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213" w:type="dxa"/>
        <w:tblInd w:w="-38" w:type="dxa"/>
        <w:tblCellMar>
          <w:top w:w="16" w:type="dxa"/>
          <w:left w:w="41" w:type="dxa"/>
          <w:right w:w="76" w:type="dxa"/>
        </w:tblCellMar>
        <w:tblLook w:val="04A0" w:firstRow="1" w:lastRow="0" w:firstColumn="1" w:lastColumn="0" w:noHBand="0" w:noVBand="1"/>
      </w:tblPr>
      <w:tblGrid>
        <w:gridCol w:w="1239"/>
        <w:gridCol w:w="9719"/>
        <w:gridCol w:w="3255"/>
      </w:tblGrid>
      <w:tr w:rsidR="00913C44">
        <w:trPr>
          <w:trHeight w:val="290"/>
        </w:trPr>
        <w:tc>
          <w:tcPr>
            <w:tcW w:w="1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B"/>
          </w:tcPr>
          <w:p w:rsidR="00913C44" w:rsidRDefault="00CF5607">
            <w:pPr>
              <w:spacing w:after="0"/>
              <w:ind w:left="96" w:firstLine="0"/>
            </w:pPr>
            <w:r>
              <w:rPr>
                <w:b/>
              </w:rPr>
              <w:t>Раздел 1</w:t>
            </w:r>
          </w:p>
        </w:tc>
        <w:tc>
          <w:tcPr>
            <w:tcW w:w="971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4D79B"/>
          </w:tcPr>
          <w:p w:rsidR="00913C44" w:rsidRDefault="00CF5607">
            <w:pPr>
              <w:spacing w:after="0"/>
              <w:ind w:left="0" w:firstLine="0"/>
            </w:pPr>
            <w:r>
              <w:rPr>
                <w:b/>
              </w:rPr>
              <w:t xml:space="preserve"> Банковский счет: открытие, ведение и закрытие* </w:t>
            </w:r>
          </w:p>
        </w:tc>
        <w:tc>
          <w:tcPr>
            <w:tcW w:w="3255" w:type="dxa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  <w:shd w:val="clear" w:color="auto" w:fill="C4D79B"/>
          </w:tcPr>
          <w:p w:rsidR="00913C44" w:rsidRDefault="00913C44">
            <w:pPr>
              <w:spacing w:after="160"/>
              <w:ind w:left="0" w:firstLine="0"/>
            </w:pPr>
          </w:p>
        </w:tc>
      </w:tr>
      <w:tr w:rsidR="00913C44">
        <w:trPr>
          <w:trHeight w:val="290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3C44" w:rsidRDefault="00CF5607">
            <w:pPr>
              <w:spacing w:after="0"/>
              <w:ind w:left="34" w:firstLine="0"/>
              <w:jc w:val="center"/>
            </w:pPr>
            <w:r>
              <w:rPr>
                <w:b/>
              </w:rPr>
              <w:t xml:space="preserve"> 1.1.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913C44" w:rsidRDefault="00CF5607">
            <w:pPr>
              <w:spacing w:after="0"/>
              <w:ind w:left="0" w:firstLine="0"/>
            </w:pPr>
            <w:r>
              <w:rPr>
                <w:b/>
              </w:rPr>
              <w:t>Открытие счета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913C44" w:rsidRDefault="00913C44">
            <w:pPr>
              <w:spacing w:after="160"/>
              <w:ind w:left="0" w:firstLine="0"/>
            </w:pPr>
          </w:p>
        </w:tc>
      </w:tr>
      <w:tr w:rsidR="00913C44">
        <w:trPr>
          <w:trHeight w:val="348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51" w:firstLine="0"/>
              <w:jc w:val="center"/>
            </w:pPr>
            <w:r>
              <w:t>1.1.1.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0" w:right="5888" w:firstLine="2628"/>
            </w:pPr>
            <w:r>
              <w:rPr>
                <w:sz w:val="16"/>
              </w:rPr>
              <w:t xml:space="preserve">1 </w:t>
            </w:r>
            <w:r>
              <w:t>Открытие текущего счета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36" w:firstLine="0"/>
              <w:jc w:val="center"/>
            </w:pPr>
            <w:r>
              <w:t xml:space="preserve"> 500 KZT</w:t>
            </w:r>
          </w:p>
        </w:tc>
      </w:tr>
      <w:tr w:rsidR="00913C44">
        <w:trPr>
          <w:trHeight w:val="552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C44" w:rsidRDefault="00CF5607">
            <w:pPr>
              <w:spacing w:after="0"/>
              <w:ind w:left="51" w:firstLine="0"/>
              <w:jc w:val="center"/>
            </w:pPr>
            <w:r>
              <w:t>1.1.2.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C44" w:rsidRDefault="00CF5607">
            <w:pPr>
              <w:spacing w:after="0"/>
              <w:ind w:left="0" w:firstLine="0"/>
            </w:pPr>
            <w:r>
              <w:t>Прием депозитов от населения.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790" w:hanging="629"/>
            </w:pPr>
            <w:r>
              <w:t xml:space="preserve"> в соответствии с текущими ставками банка</w:t>
            </w:r>
          </w:p>
        </w:tc>
      </w:tr>
      <w:tr w:rsidR="00913C44">
        <w:trPr>
          <w:trHeight w:val="319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51" w:firstLine="0"/>
              <w:jc w:val="center"/>
            </w:pPr>
            <w:r>
              <w:t>1.1.3.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2438" w:firstLine="0"/>
            </w:pPr>
            <w:r>
              <w:rPr>
                <w:sz w:val="15"/>
              </w:rPr>
              <w:t>2</w:t>
            </w:r>
          </w:p>
          <w:p w:rsidR="00913C44" w:rsidRDefault="00CF5607">
            <w:pPr>
              <w:spacing w:after="0"/>
              <w:ind w:left="0" w:firstLine="0"/>
            </w:pPr>
            <w:r>
              <w:t xml:space="preserve">Открытие эскроу-счета 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35" w:firstLine="0"/>
              <w:jc w:val="center"/>
            </w:pPr>
            <w:r>
              <w:t xml:space="preserve"> 10 000 KZT</w:t>
            </w:r>
          </w:p>
        </w:tc>
      </w:tr>
      <w:tr w:rsidR="00913C44">
        <w:trPr>
          <w:trHeight w:val="290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3C44" w:rsidRDefault="00CF5607">
            <w:pPr>
              <w:spacing w:after="0"/>
              <w:ind w:left="34" w:firstLine="0"/>
              <w:jc w:val="center"/>
            </w:pPr>
            <w:r>
              <w:rPr>
                <w:b/>
              </w:rPr>
              <w:t>1.2.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13C44" w:rsidRDefault="00CF5607">
            <w:pPr>
              <w:spacing w:after="0"/>
              <w:ind w:left="0" w:firstLine="0"/>
            </w:pPr>
            <w:r>
              <w:rPr>
                <w:b/>
              </w:rPr>
              <w:t>Обслуживание и ведение счета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13C44" w:rsidRDefault="00913C44">
            <w:pPr>
              <w:spacing w:after="160"/>
              <w:ind w:left="0" w:firstLine="0"/>
            </w:pPr>
          </w:p>
        </w:tc>
      </w:tr>
      <w:tr w:rsidR="00913C44">
        <w:trPr>
          <w:trHeight w:val="826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C44" w:rsidRDefault="00CF5607">
            <w:pPr>
              <w:spacing w:after="0"/>
              <w:ind w:left="51" w:firstLine="0"/>
              <w:jc w:val="center"/>
            </w:pPr>
            <w:r>
              <w:t>1.2.1.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0" w:firstLine="0"/>
            </w:pPr>
            <w:r>
              <w:t>За ведение текущего счета (в национальной и иностранной валюте), по которому с даты совершения последней приходной/расходной операции клиентом или его представителем по счету прошло более 1-го года.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3C44" w:rsidRDefault="00CF5607">
            <w:pPr>
              <w:spacing w:after="0"/>
              <w:ind w:left="0" w:firstLine="0"/>
              <w:jc w:val="center"/>
            </w:pPr>
            <w:r>
              <w:t>В размере остатка, но не более 1 000 KZT, ежемесячно</w:t>
            </w:r>
          </w:p>
        </w:tc>
      </w:tr>
      <w:tr w:rsidR="00913C44">
        <w:trPr>
          <w:trHeight w:val="291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51" w:firstLine="0"/>
              <w:jc w:val="center"/>
            </w:pPr>
            <w:r>
              <w:t>1.2.2.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0" w:firstLine="0"/>
            </w:pPr>
            <w:r>
              <w:t>Зачисление на счет получателя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39" w:firstLine="0"/>
              <w:jc w:val="center"/>
            </w:pPr>
            <w:r>
              <w:t>Бесплатно</w:t>
            </w:r>
          </w:p>
        </w:tc>
      </w:tr>
      <w:tr w:rsidR="00913C44">
        <w:trPr>
          <w:trHeight w:val="290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51" w:firstLine="0"/>
              <w:jc w:val="center"/>
            </w:pPr>
            <w:r>
              <w:t>1.2.3.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0" w:firstLine="0"/>
            </w:pPr>
            <w:r>
              <w:t>Переоформление Договора на третье лицо в рамках продукта вклад "Юбилейный"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39" w:firstLine="0"/>
              <w:jc w:val="center"/>
            </w:pPr>
            <w:r>
              <w:t>Бесплатно</w:t>
            </w:r>
          </w:p>
        </w:tc>
      </w:tr>
      <w:tr w:rsidR="00913C44">
        <w:trPr>
          <w:trHeight w:val="290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13C44" w:rsidRDefault="00CF5607">
            <w:pPr>
              <w:spacing w:after="0"/>
              <w:ind w:left="34" w:firstLine="0"/>
              <w:jc w:val="center"/>
            </w:pPr>
            <w:r>
              <w:rPr>
                <w:b/>
              </w:rPr>
              <w:t>1.3.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:rsidR="00913C44" w:rsidRDefault="00CF5607">
            <w:pPr>
              <w:spacing w:after="0"/>
              <w:ind w:left="0" w:firstLine="0"/>
            </w:pPr>
            <w:r>
              <w:rPr>
                <w:b/>
              </w:rPr>
              <w:t>Закрытие счета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913C44" w:rsidRDefault="00913C44">
            <w:pPr>
              <w:spacing w:after="160"/>
              <w:ind w:left="0" w:firstLine="0"/>
            </w:pPr>
          </w:p>
        </w:tc>
      </w:tr>
      <w:tr w:rsidR="00913C44">
        <w:trPr>
          <w:trHeight w:val="290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51" w:firstLine="0"/>
              <w:jc w:val="center"/>
            </w:pPr>
            <w:r>
              <w:t>1.3.1.</w:t>
            </w:r>
          </w:p>
        </w:tc>
        <w:tc>
          <w:tcPr>
            <w:tcW w:w="9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0" w:firstLine="0"/>
            </w:pPr>
            <w:r>
              <w:t>Закрытие счета.</w:t>
            </w:r>
          </w:p>
        </w:tc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3C44" w:rsidRDefault="00CF5607">
            <w:pPr>
              <w:spacing w:after="0"/>
              <w:ind w:left="39" w:firstLine="0"/>
              <w:jc w:val="center"/>
            </w:pPr>
            <w:r>
              <w:t>Бесплатно</w:t>
            </w:r>
          </w:p>
        </w:tc>
      </w:tr>
      <w:tr w:rsidR="00913C44">
        <w:trPr>
          <w:trHeight w:val="293"/>
        </w:trPr>
        <w:tc>
          <w:tcPr>
            <w:tcW w:w="1421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13C44" w:rsidRDefault="00913C44">
            <w:pPr>
              <w:spacing w:after="160"/>
              <w:ind w:left="0" w:firstLine="0"/>
            </w:pPr>
          </w:p>
        </w:tc>
      </w:tr>
    </w:tbl>
    <w:p w:rsidR="00913C44" w:rsidRDefault="00CF5607">
      <w:pPr>
        <w:spacing w:after="67"/>
        <w:ind w:left="-5"/>
      </w:pPr>
      <w:r>
        <w:t>*Тарифы, указанные в данном разделе, распространяются на текущие и сберегательные счета. Тарифы на проведение операций по текущим счетам с применением платежной карты в разделе «Платежные карты».</w:t>
      </w:r>
    </w:p>
    <w:p w:rsidR="00913C44" w:rsidRDefault="00CF5607">
      <w:pPr>
        <w:spacing w:after="0"/>
        <w:ind w:left="-5"/>
      </w:pPr>
      <w:r>
        <w:rPr>
          <w:sz w:val="15"/>
        </w:rPr>
        <w:t>1</w:t>
      </w:r>
    </w:p>
    <w:p w:rsidR="00CF5607" w:rsidRDefault="00CF5607">
      <w:pPr>
        <w:ind w:left="-15" w:right="9329" w:firstLine="82"/>
      </w:pPr>
      <w:r>
        <w:t xml:space="preserve">Тариф не распространяется на открытие: </w:t>
      </w:r>
    </w:p>
    <w:p w:rsidR="00CF5607" w:rsidRPr="00B46BE7" w:rsidRDefault="00CF5607" w:rsidP="00CF5607">
      <w:pPr>
        <w:ind w:right="9329"/>
      </w:pPr>
      <w:r>
        <w:t xml:space="preserve">- в </w:t>
      </w:r>
      <w:r>
        <w:rPr>
          <w:lang w:val="en-US"/>
        </w:rPr>
        <w:t>BCC</w:t>
      </w:r>
      <w:r w:rsidRPr="00CF5607">
        <w:t>.</w:t>
      </w:r>
      <w:r>
        <w:rPr>
          <w:lang w:val="en-US"/>
        </w:rPr>
        <w:t>KZ</w:t>
      </w:r>
      <w:r w:rsidR="00B46BE7">
        <w:t>;</w:t>
      </w:r>
      <w:bookmarkStart w:id="0" w:name="_GoBack"/>
      <w:bookmarkEnd w:id="0"/>
    </w:p>
    <w:p w:rsidR="00913C44" w:rsidRDefault="00CF5607" w:rsidP="00CF5607">
      <w:pPr>
        <w:ind w:right="9329"/>
      </w:pPr>
      <w:r>
        <w:t xml:space="preserve">- специальных текущих счетов; </w:t>
      </w:r>
    </w:p>
    <w:p w:rsidR="00913C44" w:rsidRDefault="00CF5607">
      <w:pPr>
        <w:numPr>
          <w:ilvl w:val="0"/>
          <w:numId w:val="1"/>
        </w:numPr>
        <w:ind w:hanging="136"/>
      </w:pPr>
      <w:r>
        <w:t xml:space="preserve">текущих счетов для зачисления пенсий; </w:t>
      </w:r>
    </w:p>
    <w:p w:rsidR="00913C44" w:rsidRDefault="00CF5607">
      <w:pPr>
        <w:numPr>
          <w:ilvl w:val="0"/>
          <w:numId w:val="1"/>
        </w:numPr>
        <w:ind w:hanging="136"/>
      </w:pPr>
      <w:r>
        <w:t xml:space="preserve">в рамках кредитования в АО «БанкЦентрКредит», </w:t>
      </w:r>
    </w:p>
    <w:p w:rsidR="00913C44" w:rsidRDefault="00CF5607">
      <w:pPr>
        <w:numPr>
          <w:ilvl w:val="0"/>
          <w:numId w:val="1"/>
        </w:numPr>
        <w:ind w:hanging="136"/>
      </w:pPr>
      <w:r>
        <w:t xml:space="preserve">при открытии вклада, </w:t>
      </w:r>
    </w:p>
    <w:p w:rsidR="00913C44" w:rsidRDefault="00CF5607">
      <w:pPr>
        <w:numPr>
          <w:ilvl w:val="0"/>
          <w:numId w:val="1"/>
        </w:numPr>
        <w:spacing w:after="48"/>
        <w:ind w:hanging="136"/>
      </w:pPr>
      <w:r>
        <w:t>в рамках кредитования продукту «Ипотека 7-20-25».</w:t>
      </w:r>
    </w:p>
    <w:p w:rsidR="00913C44" w:rsidRDefault="00CF5607">
      <w:pPr>
        <w:spacing w:after="0"/>
        <w:ind w:left="-5"/>
      </w:pPr>
      <w:r>
        <w:rPr>
          <w:sz w:val="15"/>
        </w:rPr>
        <w:t>2</w:t>
      </w:r>
    </w:p>
    <w:p w:rsidR="00913C44" w:rsidRDefault="00CF5607">
      <w:pPr>
        <w:ind w:left="92"/>
      </w:pPr>
      <w:r>
        <w:t>Переводы совершаются как с открытием счета так и без открытия счета</w:t>
      </w:r>
    </w:p>
    <w:sectPr w:rsidR="00913C44">
      <w:pgSz w:w="16841" w:h="11899" w:orient="landscape"/>
      <w:pgMar w:top="802" w:right="1709" w:bottom="1440" w:left="13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671BA"/>
    <w:multiLevelType w:val="hybridMultilevel"/>
    <w:tmpl w:val="742E8B2A"/>
    <w:lvl w:ilvl="0" w:tplc="3CAA9704">
      <w:start w:val="1"/>
      <w:numFmt w:val="bullet"/>
      <w:lvlText w:val="-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0E4CB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FC5B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1D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F6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4A507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5E62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26DF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4E2A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44"/>
    <w:rsid w:val="00913C44"/>
    <w:rsid w:val="00B46BE7"/>
    <w:rsid w:val="00C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F1CC9-E8A4-47E9-A577-A5055927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10" w:hanging="10"/>
    </w:pPr>
    <w:rPr>
      <w:rFonts w:ascii="Arial" w:eastAsia="Arial" w:hAnsi="Arial"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Мустафина Жанар Саутовна</dc:creator>
  <cp:keywords/>
  <cp:lastModifiedBy>Тришкина Кристина Юрьевна</cp:lastModifiedBy>
  <cp:revision>4</cp:revision>
  <dcterms:created xsi:type="dcterms:W3CDTF">2024-08-16T11:37:00Z</dcterms:created>
  <dcterms:modified xsi:type="dcterms:W3CDTF">2024-08-20T06:12:00Z</dcterms:modified>
</cp:coreProperties>
</file>