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147E">
      <w:pPr>
        <w:pStyle w:val="pc"/>
      </w:pPr>
      <w:bookmarkStart w:id="0" w:name="_GoBack"/>
      <w:bookmarkEnd w:id="0"/>
      <w:r>
        <w:rPr>
          <w:rStyle w:val="s1"/>
        </w:rPr>
        <w:t>Постановление Правления Национального Банка Республики Казахстан от 26 июля 2013 года № 184</w:t>
      </w:r>
      <w:r>
        <w:rPr>
          <w:b/>
          <w:bCs/>
        </w:rPr>
        <w:br/>
      </w:r>
      <w:r>
        <w:rPr>
          <w:rStyle w:val="s1"/>
        </w:rPr>
        <w:t>Об утверждении Правил осуществления кастодиальной деятельности на рынке ценных бумаг Республики Казахстан</w:t>
      </w:r>
    </w:p>
    <w:p w:rsidR="00000000" w:rsidRDefault="00B4147E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01.07.2023 г.)</w:t>
      </w:r>
    </w:p>
    <w:p w:rsidR="00000000" w:rsidRDefault="00B4147E">
      <w:pPr>
        <w:pStyle w:val="pj"/>
      </w:pPr>
      <w:r>
        <w:t> </w:t>
      </w:r>
    </w:p>
    <w:p w:rsidR="00000000" w:rsidRDefault="00B4147E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8" w:anchor="sub_id=30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</w:t>
      </w:r>
      <w:r>
        <w:rPr>
          <w:rStyle w:val="s3"/>
        </w:rPr>
        <w:t>ния Национального Банка РК от 27.08.18 г. № 188 (</w:t>
      </w:r>
      <w:hyperlink r:id="rId9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0" w:anchor="sub_id=40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</w:t>
      </w:r>
      <w:r>
        <w:rPr>
          <w:rStyle w:val="s3"/>
        </w:rPr>
        <w:t>тства РК по регулированию и развитию финансового рынка от 23.11.22 г. № 100 (введено в действие с 12 декабря 2022 г.) (</w:t>
      </w:r>
      <w:hyperlink r:id="rId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" w:anchor="sub_id=10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26.05.23 г. № 29 (введено в действие с 1 июля 2023 г.) (</w:t>
      </w:r>
      <w:hyperlink r:id="rId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В соотв</w:t>
      </w:r>
      <w:r>
        <w:rPr>
          <w:rStyle w:val="s0"/>
        </w:rPr>
        <w:t xml:space="preserve">етствии с </w:t>
      </w:r>
      <w:hyperlink r:id="rId14" w:history="1">
        <w:r>
          <w:rPr>
            <w:rStyle w:val="a4"/>
          </w:rPr>
          <w:t>Социальным кодексом</w:t>
        </w:r>
      </w:hyperlink>
      <w:r>
        <w:rPr>
          <w:rStyle w:val="s0"/>
        </w:rPr>
        <w:t xml:space="preserve"> Республики Казахстан, законами Республики Казахстан «</w:t>
      </w:r>
      <w:hyperlink r:id="rId15" w:history="1">
        <w:r>
          <w:rPr>
            <w:rStyle w:val="a4"/>
          </w:rPr>
          <w:t>О рынке ценных бумаг</w:t>
        </w:r>
      </w:hyperlink>
      <w:r>
        <w:rPr>
          <w:rStyle w:val="s0"/>
        </w:rPr>
        <w:t>», «</w:t>
      </w:r>
      <w:hyperlink r:id="rId16" w:history="1">
        <w:r>
          <w:rPr>
            <w:rStyle w:val="a4"/>
          </w:rPr>
          <w:t>Об инвестиционных и венчурных фондах</w:t>
        </w:r>
      </w:hyperlink>
      <w:r>
        <w:rPr>
          <w:rStyle w:val="s0"/>
        </w:rPr>
        <w:t>», «</w:t>
      </w:r>
      <w:hyperlink r:id="rId17" w:history="1">
        <w:r>
          <w:rPr>
            <w:rStyle w:val="a4"/>
          </w:rPr>
          <w:t>О проектном финансировании и секьюритизации</w:t>
        </w:r>
      </w:hyperlink>
      <w:r>
        <w:rPr>
          <w:rStyle w:val="s0"/>
        </w:rPr>
        <w:t>», «</w:t>
      </w:r>
      <w:hyperlink r:id="rId18" w:history="1">
        <w:r>
          <w:rPr>
            <w:rStyle w:val="a4"/>
          </w:rPr>
          <w:t>О Фонде гарантирования страховых выплат</w:t>
        </w:r>
      </w:hyperlink>
      <w:r>
        <w:rPr>
          <w:rStyle w:val="s0"/>
        </w:rPr>
        <w:t xml:space="preserve">» Правление Национального Банка Республики Казахстан </w:t>
      </w:r>
      <w:r>
        <w:rPr>
          <w:rStyle w:val="s0"/>
          <w:b/>
          <w:bCs/>
        </w:rPr>
        <w:t>ПОСТАНОВЛЯЕТ</w:t>
      </w:r>
      <w:r>
        <w:rPr>
          <w:rStyle w:val="s0"/>
        </w:rPr>
        <w:t>:</w:t>
      </w:r>
    </w:p>
    <w:p w:rsidR="00000000" w:rsidRDefault="00B4147E">
      <w:pPr>
        <w:pStyle w:val="pj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Правила</w:t>
        </w:r>
      </w:hyperlink>
      <w:r>
        <w:rPr>
          <w:rStyle w:val="s0"/>
        </w:rPr>
        <w:t xml:space="preserve"> осуществления кастодиальной деятельности на рынке ценных бумаг Республики Казахстан.</w:t>
      </w:r>
    </w:p>
    <w:p w:rsidR="00000000" w:rsidRDefault="00B4147E">
      <w:pPr>
        <w:pStyle w:val="pji"/>
      </w:pPr>
      <w:r>
        <w:rPr>
          <w:rStyle w:val="s3"/>
        </w:rPr>
        <w:t xml:space="preserve">Пункт 2 изложен в редакции </w:t>
      </w:r>
      <w:hyperlink r:id="rId19" w:anchor="sub_id=20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28.04.17 г. № 72 (</w:t>
      </w:r>
      <w:hyperlink r:id="rId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 xml:space="preserve">2. Настоящее постановление вводится в действие по истечении десяти календарных дней после дня его первого официального </w:t>
      </w:r>
      <w:hyperlink r:id="rId21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B4147E">
      <w:pPr>
        <w:pStyle w:val="pj"/>
      </w:pPr>
      <w:r>
        <w:t> </w:t>
      </w:r>
    </w:p>
    <w:p w:rsidR="00000000" w:rsidRDefault="00B4147E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"/>
            </w:pPr>
            <w:r>
              <w:rPr>
                <w:rStyle w:val="s0"/>
                <w:b/>
                <w:bCs/>
              </w:rPr>
              <w:t>Председатель</w:t>
            </w:r>
          </w:p>
          <w:p w:rsidR="00000000" w:rsidRDefault="00B4147E">
            <w:pPr>
              <w:pStyle w:val="p"/>
            </w:pPr>
            <w:r>
              <w:rPr>
                <w:rStyle w:val="s0"/>
                <w:b/>
                <w:bCs/>
              </w:rPr>
              <w:t xml:space="preserve">Национального Банка 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B4147E">
            <w:pPr>
              <w:pStyle w:val="pr"/>
            </w:pPr>
            <w:r>
              <w:rPr>
                <w:rStyle w:val="s0"/>
                <w:b/>
                <w:bCs/>
              </w:rPr>
              <w:t>Г. Марченко</w:t>
            </w:r>
          </w:p>
        </w:tc>
      </w:tr>
    </w:tbl>
    <w:p w:rsidR="00000000" w:rsidRDefault="00B4147E">
      <w:pPr>
        <w:pStyle w:val="pj"/>
      </w:pPr>
      <w:r>
        <w:rPr>
          <w:rStyle w:val="s0"/>
        </w:rPr>
        <w:t> </w:t>
      </w:r>
    </w:p>
    <w:p w:rsidR="00000000" w:rsidRDefault="00B4147E">
      <w:pPr>
        <w:pStyle w:val="pr"/>
      </w:pPr>
      <w:bookmarkStart w:id="1" w:name="SUB100"/>
      <w:bookmarkEnd w:id="1"/>
      <w:r>
        <w:rPr>
          <w:rStyle w:val="s0"/>
        </w:rPr>
        <w:t>Утверждены</w:t>
      </w:r>
    </w:p>
    <w:p w:rsidR="00000000" w:rsidRDefault="00B4147E">
      <w:pPr>
        <w:pStyle w:val="pr"/>
      </w:pPr>
      <w:hyperlink w:anchor="sub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</w:t>
      </w:r>
    </w:p>
    <w:p w:rsidR="00000000" w:rsidRDefault="00B4147E">
      <w:pPr>
        <w:pStyle w:val="pr"/>
      </w:pPr>
      <w:r>
        <w:rPr>
          <w:rStyle w:val="s0"/>
        </w:rPr>
        <w:t>Национального Банка</w:t>
      </w:r>
    </w:p>
    <w:p w:rsidR="00000000" w:rsidRDefault="00B4147E">
      <w:pPr>
        <w:pStyle w:val="pr"/>
      </w:pPr>
      <w:r>
        <w:rPr>
          <w:rStyle w:val="s0"/>
        </w:rPr>
        <w:t>Республики Казахстан</w:t>
      </w:r>
    </w:p>
    <w:p w:rsidR="00000000" w:rsidRDefault="00B4147E">
      <w:pPr>
        <w:pStyle w:val="pr"/>
      </w:pPr>
      <w:r>
        <w:rPr>
          <w:rStyle w:val="s0"/>
        </w:rPr>
        <w:t>от 26 июля 2013 года № 184</w:t>
      </w:r>
    </w:p>
    <w:p w:rsidR="00000000" w:rsidRDefault="00B4147E">
      <w:pPr>
        <w:pStyle w:val="pc"/>
      </w:pPr>
      <w:r>
        <w:rPr>
          <w:rStyle w:val="s1"/>
        </w:rPr>
        <w:t> </w:t>
      </w:r>
    </w:p>
    <w:p w:rsidR="00000000" w:rsidRDefault="00B4147E">
      <w:pPr>
        <w:pStyle w:val="pc"/>
      </w:pPr>
      <w:r>
        <w:rPr>
          <w:rStyle w:val="s1"/>
        </w:rPr>
        <w:t> </w:t>
      </w:r>
    </w:p>
    <w:p w:rsidR="00000000" w:rsidRDefault="00B4147E">
      <w:pPr>
        <w:pStyle w:val="pc"/>
      </w:pPr>
      <w:r>
        <w:rPr>
          <w:rStyle w:val="s1"/>
        </w:rPr>
        <w:t>Правила</w:t>
      </w:r>
      <w:r>
        <w:rPr>
          <w:b/>
          <w:bCs/>
        </w:rPr>
        <w:br/>
      </w:r>
      <w:r>
        <w:rPr>
          <w:rStyle w:val="s1"/>
        </w:rPr>
        <w:t>осуществления кастодиальной деятельности на рынке ценных бумаг</w:t>
      </w:r>
      <w:r>
        <w:rPr>
          <w:b/>
          <w:bCs/>
        </w:rPr>
        <w:br/>
      </w:r>
      <w:r>
        <w:rPr>
          <w:rStyle w:val="s1"/>
        </w:rPr>
        <w:t>Республики Казахстан</w:t>
      </w:r>
    </w:p>
    <w:p w:rsidR="00000000" w:rsidRDefault="00B4147E">
      <w:pPr>
        <w:pStyle w:val="pj"/>
      </w:pPr>
      <w:r>
        <w:rPr>
          <w:rStyle w:val="s0"/>
        </w:rPr>
        <w:t> </w:t>
      </w:r>
    </w:p>
    <w:p w:rsidR="00000000" w:rsidRDefault="00B4147E">
      <w:pPr>
        <w:pStyle w:val="pji"/>
      </w:pPr>
      <w:r>
        <w:rPr>
          <w:rStyle w:val="s3"/>
        </w:rPr>
        <w:t xml:space="preserve">Преамбула изложена в редакции </w:t>
      </w:r>
      <w:hyperlink r:id="rId22" w:anchor="sub_id=30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27.08.18 г. № 188 (</w:t>
      </w:r>
      <w:hyperlink r:id="rId23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4" w:anchor="sub_id=40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23.11.22 г. № 100 (введено в действие с 12 декабря 2022 г.) (</w:t>
      </w:r>
      <w:hyperlink r:id="rId25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6" w:anchor="sub_id=10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</w:t>
      </w:r>
      <w:r>
        <w:rPr>
          <w:rStyle w:val="s3"/>
        </w:rPr>
        <w:t>от 26.05.23 г. № 29 (введено в действие с 1 июля 2023 г.) (</w:t>
      </w:r>
      <w:hyperlink r:id="rId27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Настоящие Правила осуществления кастодиальной деятельности на рынке ценных бумаг Республики Казахста</w:t>
      </w:r>
      <w:r>
        <w:rPr>
          <w:rStyle w:val="s0"/>
        </w:rPr>
        <w:t xml:space="preserve">н (далее – Правила) разработаны в соответствии с </w:t>
      </w:r>
      <w:hyperlink r:id="rId28" w:history="1">
        <w:r>
          <w:rPr>
            <w:rStyle w:val="a4"/>
          </w:rPr>
          <w:t>Гражданским кодексом</w:t>
        </w:r>
      </w:hyperlink>
      <w:r>
        <w:rPr>
          <w:rStyle w:val="s0"/>
        </w:rPr>
        <w:t xml:space="preserve"> Республики Казахстан (Общая часть), </w:t>
      </w:r>
      <w:hyperlink r:id="rId29" w:history="1">
        <w:r>
          <w:rPr>
            <w:rStyle w:val="a4"/>
          </w:rPr>
          <w:t>Социальным кодексом</w:t>
        </w:r>
      </w:hyperlink>
      <w:r>
        <w:rPr>
          <w:rStyle w:val="s0"/>
        </w:rPr>
        <w:t xml:space="preserve"> Р</w:t>
      </w:r>
      <w:r>
        <w:rPr>
          <w:rStyle w:val="s0"/>
        </w:rPr>
        <w:t>еспублики Казахстан, законами Республики Казахстан «</w:t>
      </w:r>
      <w:hyperlink r:id="rId30" w:history="1">
        <w:r>
          <w:rPr>
            <w:rStyle w:val="a4"/>
          </w:rPr>
          <w:t>О рынке ценных бумаг</w:t>
        </w:r>
      </w:hyperlink>
      <w:r>
        <w:rPr>
          <w:rStyle w:val="s0"/>
        </w:rPr>
        <w:t>» (далее – Закон о рынке ценных бумаг), «</w:t>
      </w:r>
      <w:hyperlink r:id="rId31" w:history="1">
        <w:r>
          <w:rPr>
            <w:rStyle w:val="a4"/>
          </w:rPr>
          <w:t>Об инвестиционн</w:t>
        </w:r>
        <w:r>
          <w:rPr>
            <w:rStyle w:val="a4"/>
          </w:rPr>
          <w:t>ых и венчурных фондах</w:t>
        </w:r>
      </w:hyperlink>
      <w:r>
        <w:rPr>
          <w:rStyle w:val="s0"/>
        </w:rPr>
        <w:t>» (далее – Закон об инвестиционных фондах), «</w:t>
      </w:r>
      <w:hyperlink r:id="rId32" w:history="1">
        <w:r>
          <w:rPr>
            <w:rStyle w:val="a4"/>
          </w:rPr>
          <w:t>О проектном финансировании и секьюритизации</w:t>
        </w:r>
      </w:hyperlink>
      <w:r>
        <w:rPr>
          <w:rStyle w:val="s0"/>
        </w:rPr>
        <w:t>», «</w:t>
      </w:r>
      <w:hyperlink r:id="rId33" w:history="1">
        <w:r>
          <w:rPr>
            <w:rStyle w:val="a4"/>
          </w:rPr>
          <w:t>О Фонде гарант</w:t>
        </w:r>
        <w:r>
          <w:rPr>
            <w:rStyle w:val="a4"/>
          </w:rPr>
          <w:t>ирования страховых выплат</w:t>
        </w:r>
      </w:hyperlink>
      <w:r>
        <w:rPr>
          <w:rStyle w:val="s0"/>
        </w:rPr>
        <w:t>» (далее – Закон о Фонде) и определяют условия и порядок осуществления кастодиальной деятельности на рынке ценных бумаг.</w:t>
      </w:r>
    </w:p>
    <w:p w:rsidR="00000000" w:rsidRDefault="00B4147E">
      <w:pPr>
        <w:pStyle w:val="pc"/>
      </w:pPr>
      <w:r>
        <w:t> </w:t>
      </w:r>
    </w:p>
    <w:p w:rsidR="00000000" w:rsidRDefault="00B4147E">
      <w:pPr>
        <w:pStyle w:val="pc"/>
      </w:pPr>
      <w:r>
        <w:rPr>
          <w:rStyle w:val="s1"/>
        </w:rPr>
        <w:t> </w:t>
      </w:r>
    </w:p>
    <w:p w:rsidR="00000000" w:rsidRDefault="00B4147E">
      <w:pPr>
        <w:pStyle w:val="pji"/>
      </w:pPr>
      <w:r>
        <w:rPr>
          <w:rStyle w:val="s3"/>
        </w:rPr>
        <w:t xml:space="preserve">Заголовок главы 1 изложен в редакции </w:t>
      </w:r>
      <w:hyperlink r:id="rId34" w:anchor="sub_id=40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12.02.21 г. № 26 (</w:t>
      </w:r>
      <w:hyperlink r:id="rId35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c"/>
      </w:pPr>
      <w:r>
        <w:rPr>
          <w:rStyle w:val="s1"/>
        </w:rPr>
        <w:t>Глава 1. Общие положения</w:t>
      </w:r>
    </w:p>
    <w:p w:rsidR="00000000" w:rsidRDefault="00B4147E">
      <w:pPr>
        <w:pStyle w:val="pj"/>
      </w:pPr>
      <w:r>
        <w:rPr>
          <w:rStyle w:val="s0"/>
        </w:rPr>
        <w:t> </w:t>
      </w:r>
    </w:p>
    <w:p w:rsidR="00000000" w:rsidRDefault="00B4147E">
      <w:pPr>
        <w:pStyle w:val="pj"/>
      </w:pPr>
      <w:r>
        <w:rPr>
          <w:rStyle w:val="s0"/>
        </w:rPr>
        <w:t xml:space="preserve">1. Для целей Правил используются следующие понятия: </w:t>
      </w:r>
    </w:p>
    <w:p w:rsidR="00000000" w:rsidRDefault="00B4147E">
      <w:pPr>
        <w:pStyle w:val="pj"/>
      </w:pPr>
      <w:r>
        <w:rPr>
          <w:rStyle w:val="s0"/>
        </w:rPr>
        <w:t>1) внутренние документы кастодиана - документы кастодиана, которые регулируют условия и порядок деятельности кастодиана, его органов, структурных подразделений (филиалов, представительств), работников, о</w:t>
      </w:r>
      <w:r>
        <w:rPr>
          <w:rStyle w:val="s0"/>
        </w:rPr>
        <w:t xml:space="preserve">казание услуг и порядок их оплаты; </w:t>
      </w:r>
    </w:p>
    <w:p w:rsidR="00000000" w:rsidRDefault="00B4147E">
      <w:pPr>
        <w:pStyle w:val="pj"/>
      </w:pPr>
      <w:r>
        <w:rPr>
          <w:rStyle w:val="s0"/>
        </w:rPr>
        <w:t>2) кастодиан - профессиональный участник рынка ценных бумаг, осуществляющий учет финансовых инструментов и денег клиентов и подтверждение прав по ним, хранение документарных финансовых инструментов клиентов с принятием н</w:t>
      </w:r>
      <w:r>
        <w:rPr>
          <w:rStyle w:val="s0"/>
        </w:rPr>
        <w:t xml:space="preserve">а себя обязательств по их сохранности и иную деятельность в соответствии с законодательными актами Республики Казахстан, и Национальный Банк Республики Казахстан (далее - Национальный Банк); </w:t>
      </w:r>
    </w:p>
    <w:p w:rsidR="00000000" w:rsidRDefault="00B4147E">
      <w:pPr>
        <w:pStyle w:val="pji"/>
      </w:pPr>
      <w:r>
        <w:rPr>
          <w:rStyle w:val="s3"/>
        </w:rPr>
        <w:t xml:space="preserve">Подпункт 3 изложен в редакции </w:t>
      </w:r>
      <w:hyperlink r:id="rId3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26.02.14 г. № 26 (</w:t>
      </w:r>
      <w:hyperlink r:id="rId37" w:anchor="sub_id=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3) кастодиальный договор - договор хранения и поручения, зак</w:t>
      </w:r>
      <w:r>
        <w:rPr>
          <w:rStyle w:val="s0"/>
        </w:rPr>
        <w:t>лючаемый кастодианом и его клиентом, определяющий порядок предоставления клиенту услуг по кастодиальному обслуживанию;</w:t>
      </w:r>
    </w:p>
    <w:p w:rsidR="00000000" w:rsidRDefault="00B4147E">
      <w:pPr>
        <w:pStyle w:val="pj"/>
      </w:pPr>
      <w:r>
        <w:rPr>
          <w:rStyle w:val="s0"/>
        </w:rPr>
        <w:t>4) активы клиента - совокупность активов, принадлежащих физическим и юридическим лицам, или составляющих паевой инвестиционный фонд, пере</w:t>
      </w:r>
      <w:r>
        <w:rPr>
          <w:rStyle w:val="s0"/>
        </w:rPr>
        <w:t xml:space="preserve">данных на кастодиальное обслуживание; </w:t>
      </w:r>
    </w:p>
    <w:p w:rsidR="00000000" w:rsidRDefault="00B4147E">
      <w:pPr>
        <w:pStyle w:val="pj"/>
      </w:pPr>
      <w:r>
        <w:rPr>
          <w:rStyle w:val="s0"/>
        </w:rPr>
        <w:t xml:space="preserve">5) уполномоченный орган - </w:t>
      </w:r>
      <w:hyperlink r:id="rId38" w:history="1">
        <w:r>
          <w:rPr>
            <w:rStyle w:val="a4"/>
          </w:rPr>
          <w:t>государственный орган</w:t>
        </w:r>
      </w:hyperlink>
      <w:r>
        <w:rPr>
          <w:rStyle w:val="s0"/>
        </w:rPr>
        <w:t xml:space="preserve">, осуществляющий регулирование, контроль и надзор финансового рынка и финансовых организаций. </w:t>
      </w:r>
    </w:p>
    <w:p w:rsidR="00000000" w:rsidRDefault="00B4147E">
      <w:pPr>
        <w:pStyle w:val="pj"/>
      </w:pPr>
      <w:r>
        <w:rPr>
          <w:rStyle w:val="s0"/>
        </w:rPr>
        <w:t>2. Кастодиа</w:t>
      </w:r>
      <w:r>
        <w:rPr>
          <w:rStyle w:val="s0"/>
        </w:rPr>
        <w:t xml:space="preserve">н осуществляет кастодиальную деятельность на рынке ценных бумаг в соответствии с законодательством Республики Казахстан, кастодиальным договором и внутренними документами кастодиана. </w:t>
      </w:r>
    </w:p>
    <w:p w:rsidR="00000000" w:rsidRDefault="00B4147E">
      <w:pPr>
        <w:pStyle w:val="pj"/>
      </w:pPr>
      <w:r>
        <w:rPr>
          <w:rStyle w:val="s0"/>
        </w:rPr>
        <w:t xml:space="preserve">3. Исключен в соответствии с </w:t>
      </w:r>
      <w:hyperlink r:id="rId39" w:anchor="sub_id=3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Правления Агентства РК по регулированию и развитию финансового рынка от 12.02.21 г. № 26 </w:t>
      </w:r>
      <w:r>
        <w:rPr>
          <w:rStyle w:val="s3"/>
        </w:rPr>
        <w:t>(</w:t>
      </w:r>
      <w:hyperlink r:id="rId40" w:anchor="sub_id=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bookmarkStart w:id="2" w:name="SUB400"/>
      <w:bookmarkEnd w:id="2"/>
      <w:r>
        <w:rPr>
          <w:rStyle w:val="s0"/>
        </w:rPr>
        <w:t>4. В помещениях го</w:t>
      </w:r>
      <w:r>
        <w:rPr>
          <w:rStyle w:val="s0"/>
        </w:rPr>
        <w:t xml:space="preserve">ловного офиса кастодиана и его филиалах, участвующих в осуществлении кастодиальной деятельности, в легкодоступных для клиентов местах размещаются нотариально засвидетельствованные копии лицензий на кастодиальную деятельность и сейфовые операции (услуги по </w:t>
      </w:r>
      <w:r>
        <w:rPr>
          <w:rStyle w:val="s0"/>
        </w:rPr>
        <w:t>хранению ценных бумаг, выпущенных в документарной форме, документов и ценностей клиентов, включая сдачу в аренду сейфовых ящиков, шкафов и помещений, а также перечень документов), которые кастодиан по первому требованию клиента предоставляет ему для ознако</w:t>
      </w:r>
      <w:r>
        <w:rPr>
          <w:rStyle w:val="s0"/>
        </w:rPr>
        <w:t xml:space="preserve">мления в соответствии с </w:t>
      </w:r>
      <w:hyperlink w:anchor="sub500" w:history="1">
        <w:r>
          <w:rPr>
            <w:rStyle w:val="a4"/>
          </w:rPr>
          <w:t>пунктом 5</w:t>
        </w:r>
      </w:hyperlink>
      <w:r>
        <w:rPr>
          <w:rStyle w:val="s0"/>
        </w:rPr>
        <w:t xml:space="preserve"> Правил.</w:t>
      </w:r>
    </w:p>
    <w:p w:rsidR="00000000" w:rsidRDefault="00B4147E">
      <w:pPr>
        <w:pStyle w:val="pji"/>
      </w:pPr>
      <w:bookmarkStart w:id="3" w:name="SUB500"/>
      <w:bookmarkEnd w:id="3"/>
      <w:r>
        <w:rPr>
          <w:rStyle w:val="s3"/>
        </w:rPr>
        <w:t xml:space="preserve">В пункт 5 внесены изменения в соответствии с </w:t>
      </w:r>
      <w:hyperlink r:id="rId41" w:anchor="sub_id=5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27.08.18 г</w:t>
      </w:r>
      <w:r>
        <w:rPr>
          <w:rStyle w:val="s3"/>
        </w:rPr>
        <w:t>. № 188 (</w:t>
      </w:r>
      <w:hyperlink r:id="rId42" w:anchor="sub_id=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5. Кастодиан по первому требованию клиента в течение двух рабочих дней со дня получения требования (запроса) клиента представляет ему для ознакомления</w:t>
      </w:r>
      <w:r>
        <w:rPr>
          <w:rStyle w:val="s0"/>
        </w:rPr>
        <w:t>:</w:t>
      </w:r>
    </w:p>
    <w:p w:rsidR="00000000" w:rsidRDefault="00B4147E">
      <w:pPr>
        <w:pStyle w:val="pj"/>
      </w:pPr>
      <w:r>
        <w:rPr>
          <w:rStyle w:val="s0"/>
        </w:rPr>
        <w:t>1) копии Правил и иных нормативных правовых актов уполномоченного органа, регулирующих осуществление кастодиальной деятельности на рынке ценных бумаг;</w:t>
      </w:r>
    </w:p>
    <w:p w:rsidR="00000000" w:rsidRDefault="00B4147E">
      <w:pPr>
        <w:pStyle w:val="pj"/>
      </w:pPr>
      <w:r>
        <w:rPr>
          <w:rStyle w:val="s0"/>
        </w:rPr>
        <w:t>2) копии внутренних документов, подписанных первым руководителем кастодиана или лицом, его замещающим;</w:t>
      </w:r>
    </w:p>
    <w:p w:rsidR="00000000" w:rsidRDefault="00B4147E">
      <w:pPr>
        <w:pStyle w:val="pj"/>
      </w:pPr>
      <w:r>
        <w:rPr>
          <w:rStyle w:val="s0"/>
        </w:rPr>
        <w:t xml:space="preserve">3) финансовую отчетность кастодиана за последний отчетный период; </w:t>
      </w:r>
    </w:p>
    <w:p w:rsidR="00000000" w:rsidRDefault="00B4147E">
      <w:pPr>
        <w:pStyle w:val="pj"/>
      </w:pPr>
      <w:r>
        <w:rPr>
          <w:rStyle w:val="s0"/>
        </w:rPr>
        <w:t xml:space="preserve">4) сведения о соблюдении пруденциальных нормативов; </w:t>
      </w:r>
    </w:p>
    <w:p w:rsidR="00000000" w:rsidRDefault="00B4147E">
      <w:pPr>
        <w:pStyle w:val="pj"/>
      </w:pPr>
      <w:r>
        <w:rPr>
          <w:rStyle w:val="s0"/>
        </w:rPr>
        <w:t>5) сведения о мерах надзорного реагирования и санкциях, примененных уполномоченным органом к данному кастодиану и (или) его руководящим работникам в течение последних 12 (двенадцати) последовательных календарных месяцев.</w:t>
      </w:r>
    </w:p>
    <w:p w:rsidR="00000000" w:rsidRDefault="00B4147E">
      <w:pPr>
        <w:pStyle w:val="pj"/>
      </w:pPr>
      <w:r>
        <w:rPr>
          <w:rStyle w:val="s0"/>
        </w:rPr>
        <w:t>6. За предоставление клиентам копий</w:t>
      </w:r>
      <w:r>
        <w:rPr>
          <w:rStyle w:val="s0"/>
        </w:rPr>
        <w:t xml:space="preserve"> документов, указанных в </w:t>
      </w:r>
      <w:hyperlink w:anchor="sub500" w:history="1">
        <w:r>
          <w:rPr>
            <w:rStyle w:val="a4"/>
          </w:rPr>
          <w:t>пункте 5</w:t>
        </w:r>
      </w:hyperlink>
      <w:r>
        <w:rPr>
          <w:rStyle w:val="s0"/>
        </w:rPr>
        <w:t xml:space="preserve"> Правил, кастодиан взимает плату в размере, не превышающем величину расходов на их изготовление (формирование).</w:t>
      </w:r>
    </w:p>
    <w:p w:rsidR="00000000" w:rsidRDefault="00B4147E">
      <w:pPr>
        <w:pStyle w:val="pj"/>
      </w:pPr>
      <w:bookmarkStart w:id="4" w:name="SUB700"/>
      <w:bookmarkEnd w:id="4"/>
      <w:r>
        <w:rPr>
          <w:rStyle w:val="s0"/>
        </w:rPr>
        <w:t>7. Банк второго уровня (далее - банк), совмещающий кастодиальную деятельность на р</w:t>
      </w:r>
      <w:r>
        <w:rPr>
          <w:rStyle w:val="s0"/>
        </w:rPr>
        <w:t>ынке ценных бумаг с иными видами деятельности на финансовом рынке, обеспечивает:</w:t>
      </w:r>
    </w:p>
    <w:p w:rsidR="00000000" w:rsidRDefault="00B4147E">
      <w:pPr>
        <w:pStyle w:val="pj"/>
      </w:pPr>
      <w:r>
        <w:rPr>
          <w:rStyle w:val="s0"/>
        </w:rPr>
        <w:t>1) наличие в организационной структуре банка отдельного (отдельных) подразделения (подразделений), осуществляющего (осуществляющих) кастодиальную деятельность;</w:t>
      </w:r>
    </w:p>
    <w:p w:rsidR="00000000" w:rsidRDefault="00B4147E">
      <w:pPr>
        <w:pStyle w:val="pj"/>
      </w:pPr>
      <w:r>
        <w:rPr>
          <w:rStyle w:val="s0"/>
        </w:rPr>
        <w:t xml:space="preserve">2) недопущение </w:t>
      </w:r>
      <w:r>
        <w:rPr>
          <w:rStyle w:val="s0"/>
        </w:rPr>
        <w:t>выполнения подразделением (подразделениями), осуществляющим (осуществляющими) кастодиальную деятельность, и работниками данного (данных) подразделения (подразделений) функций и обязанностей, относящихся к иным видам деятельности на финансовом рынке, а такж</w:t>
      </w:r>
      <w:r>
        <w:rPr>
          <w:rStyle w:val="s0"/>
        </w:rPr>
        <w:t>е передачи (делегирования) прав и полномочий работников данного (данных) подразделения (подразделений) работникам подразделений банка, не осуществляющим кастодиальную деятельность (далее - другие подразделения);</w:t>
      </w:r>
    </w:p>
    <w:p w:rsidR="00000000" w:rsidRDefault="00B4147E">
      <w:pPr>
        <w:pStyle w:val="pj"/>
      </w:pPr>
      <w:r>
        <w:rPr>
          <w:rStyle w:val="s0"/>
        </w:rPr>
        <w:t xml:space="preserve">3) наличие у подразделения (подразделений), </w:t>
      </w:r>
      <w:r>
        <w:rPr>
          <w:rStyle w:val="s0"/>
        </w:rPr>
        <w:t>осуществляющего (осуществляющих) кастодиальную деятельность, отдельных помещений;</w:t>
      </w:r>
    </w:p>
    <w:p w:rsidR="00000000" w:rsidRDefault="00B4147E">
      <w:pPr>
        <w:pStyle w:val="pj"/>
      </w:pPr>
      <w:r>
        <w:rPr>
          <w:rStyle w:val="s0"/>
        </w:rPr>
        <w:t>4) наличие систем, регулирующих доступ к помещениям, занимаемым подразделением (подразделениями), осуществляющим (осуществляющими) кастодиальную деятельность;</w:t>
      </w:r>
    </w:p>
    <w:p w:rsidR="00000000" w:rsidRDefault="00B4147E">
      <w:pPr>
        <w:pStyle w:val="pj"/>
      </w:pPr>
      <w:r>
        <w:rPr>
          <w:rStyle w:val="s0"/>
        </w:rPr>
        <w:t>5) наличие у по</w:t>
      </w:r>
      <w:r>
        <w:rPr>
          <w:rStyle w:val="s0"/>
        </w:rPr>
        <w:t>дразделения (подразделений), осуществляющего (осуществляющих) кастодиальную деятельность, системы учета и документооборота, отдельной от системы учета и документооборота других подразделений банка;</w:t>
      </w:r>
    </w:p>
    <w:p w:rsidR="00000000" w:rsidRDefault="00B4147E">
      <w:pPr>
        <w:pStyle w:val="pj"/>
      </w:pPr>
      <w:r>
        <w:rPr>
          <w:rStyle w:val="s0"/>
        </w:rPr>
        <w:t>6) недопущение доступа работникам других подразделений бан</w:t>
      </w:r>
      <w:r>
        <w:rPr>
          <w:rStyle w:val="s0"/>
        </w:rPr>
        <w:t>ка к документации и программно-техническим комплексам (в том числе к электронным массивам данных) подразделения (подразделений) банка, осуществляющего (осуществляющих) кастодиальную деятельность;</w:t>
      </w:r>
    </w:p>
    <w:p w:rsidR="00000000" w:rsidRDefault="00B4147E">
      <w:pPr>
        <w:pStyle w:val="pj"/>
      </w:pPr>
      <w:r>
        <w:rPr>
          <w:rStyle w:val="s0"/>
        </w:rPr>
        <w:t>7) непредставление руководящими работниками и сотрудниками и</w:t>
      </w:r>
      <w:r>
        <w:rPr>
          <w:rStyle w:val="s0"/>
        </w:rPr>
        <w:t>нформации, имеющейся у подразделения (подразделений) банка, осуществляющего (осуществляющих) кастодиальную деятельность (к которой они имеют доступ в силу своей должности или представленных им прав и полномочий), работникам других подразделений банка.</w:t>
      </w:r>
    </w:p>
    <w:p w:rsidR="00000000" w:rsidRDefault="00B4147E">
      <w:pPr>
        <w:pStyle w:val="pj"/>
      </w:pPr>
      <w:r>
        <w:rPr>
          <w:rStyle w:val="s0"/>
        </w:rPr>
        <w:t>8. Т</w:t>
      </w:r>
      <w:r>
        <w:rPr>
          <w:rStyle w:val="s0"/>
        </w:rPr>
        <w:t xml:space="preserve">ребование </w:t>
      </w:r>
      <w:hyperlink w:anchor="sub700" w:history="1">
        <w:r>
          <w:rPr>
            <w:rStyle w:val="a4"/>
          </w:rPr>
          <w:t>подпунктов 6) и 7) пункта 7</w:t>
        </w:r>
      </w:hyperlink>
      <w:r>
        <w:rPr>
          <w:rStyle w:val="s0"/>
        </w:rPr>
        <w:t xml:space="preserve"> Правил не распространяется на случаи представления руководящими работниками и сотрудниками информации, имеющейся у подразделения (подразделений) банка, осуществляющего (осуществляющих) каст</w:t>
      </w:r>
      <w:r>
        <w:rPr>
          <w:rStyle w:val="s0"/>
        </w:rPr>
        <w:t>одиальную деятельность (к которой они имеют доступ в силу своей должности или представленных им прав и полномочий), работникам банка, в функции которых входит организация и осуществление внутреннего аудита в банке и внутреннего контроля за соответствием де</w:t>
      </w:r>
      <w:r>
        <w:rPr>
          <w:rStyle w:val="s0"/>
        </w:rPr>
        <w:t>ятельности банка требованиям законодательства Республики Казахстан, в том числе нормативных правовых актов уполномоченного органа, внутренних правил и процедур банка.</w:t>
      </w:r>
    </w:p>
    <w:p w:rsidR="00000000" w:rsidRDefault="00B4147E">
      <w:pPr>
        <w:pStyle w:val="pc"/>
      </w:pPr>
      <w:r>
        <w:rPr>
          <w:rStyle w:val="s1"/>
        </w:rPr>
        <w:t> </w:t>
      </w:r>
    </w:p>
    <w:p w:rsidR="00000000" w:rsidRDefault="00B4147E">
      <w:pPr>
        <w:pStyle w:val="pc"/>
      </w:pPr>
      <w:r>
        <w:rPr>
          <w:rStyle w:val="s1"/>
        </w:rPr>
        <w:t> </w:t>
      </w:r>
    </w:p>
    <w:p w:rsidR="00000000" w:rsidRDefault="00B4147E">
      <w:pPr>
        <w:pStyle w:val="pji"/>
      </w:pPr>
      <w:r>
        <w:rPr>
          <w:rStyle w:val="s3"/>
        </w:rPr>
        <w:t xml:space="preserve">Заголовок главы 2 изложен в редакции </w:t>
      </w:r>
      <w:hyperlink r:id="rId43" w:anchor="sub_id=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12.02.21 г. № 26 (</w:t>
      </w:r>
      <w:hyperlink r:id="rId44" w:anchor="sub_id=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c"/>
      </w:pPr>
      <w:r>
        <w:rPr>
          <w:rStyle w:val="s1"/>
        </w:rPr>
        <w:t>Глава 2. Кастодиальный д</w:t>
      </w:r>
      <w:r>
        <w:rPr>
          <w:rStyle w:val="s1"/>
        </w:rPr>
        <w:t>оговор</w:t>
      </w:r>
    </w:p>
    <w:p w:rsidR="00000000" w:rsidRDefault="00B4147E">
      <w:pPr>
        <w:pStyle w:val="pj"/>
      </w:pPr>
      <w:r>
        <w:rPr>
          <w:rStyle w:val="s0"/>
        </w:rPr>
        <w:t> </w:t>
      </w:r>
    </w:p>
    <w:p w:rsidR="00000000" w:rsidRDefault="00B4147E">
      <w:pPr>
        <w:pStyle w:val="pji"/>
      </w:pPr>
      <w:r>
        <w:rPr>
          <w:rStyle w:val="s3"/>
        </w:rPr>
        <w:t xml:space="preserve">Пункт 9 изложен в редакции </w:t>
      </w:r>
      <w:hyperlink r:id="rId45" w:anchor="sub_id=9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12.02.21 г. № 26 (</w:t>
      </w:r>
      <w:hyperlink r:id="rId46" w:anchor="sub_id=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9. Кастодиальный договор заключается в письменной форме между кастодианом и клиентом.</w:t>
      </w:r>
    </w:p>
    <w:p w:rsidR="00000000" w:rsidRDefault="00B4147E">
      <w:pPr>
        <w:pStyle w:val="pj"/>
      </w:pPr>
      <w:r>
        <w:rPr>
          <w:rStyle w:val="s0"/>
        </w:rPr>
        <w:t>При инвестировании временно свободных поступлений по выделенным активам специальной финансовой компании кастод</w:t>
      </w:r>
      <w:r>
        <w:rPr>
          <w:rStyle w:val="s0"/>
        </w:rPr>
        <w:t>иальный договор заключается между кастодианом, специальной финансовой компанией и управляющим инвестиционным портфелем, в управлении которого находятся выделенные активы специальной финансовой компании (далее - управляющий инвестиционным портфелем специаль</w:t>
      </w:r>
      <w:r>
        <w:rPr>
          <w:rStyle w:val="s0"/>
        </w:rPr>
        <w:t>ной финансовой компании).</w:t>
      </w:r>
    </w:p>
    <w:p w:rsidR="00000000" w:rsidRDefault="00B4147E">
      <w:pPr>
        <w:pStyle w:val="pj"/>
      </w:pPr>
      <w:r>
        <w:rPr>
          <w:rStyle w:val="s0"/>
        </w:rPr>
        <w:t>В целях хранения и учета пенсионных активов, находящихся в доверительном управлении управляющего инвестиционным портфелем, кастодиальный договор заключается в письменной форме между кастодианом, единым накопительным пенсионным фон</w:t>
      </w:r>
      <w:r>
        <w:rPr>
          <w:rStyle w:val="s0"/>
        </w:rPr>
        <w:t>дом и управляющим инвестиционным портфелем.</w:t>
      </w:r>
    </w:p>
    <w:p w:rsidR="00000000" w:rsidRDefault="00B4147E">
      <w:pPr>
        <w:pStyle w:val="pji"/>
      </w:pPr>
      <w:r>
        <w:rPr>
          <w:rStyle w:val="s3"/>
        </w:rPr>
        <w:t xml:space="preserve">Правила дополнены пунктом 9-1 в соответствии с </w:t>
      </w:r>
      <w:hyperlink r:id="rId47" w:anchor="sub_id=160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27.08.14 г. № 168</w:t>
      </w:r>
    </w:p>
    <w:p w:rsidR="00000000" w:rsidRDefault="00B4147E">
      <w:pPr>
        <w:pStyle w:val="pj"/>
      </w:pPr>
      <w:r>
        <w:rPr>
          <w:rStyle w:val="s0"/>
        </w:rPr>
        <w:t>9-1. Кастодиал</w:t>
      </w:r>
      <w:r>
        <w:rPr>
          <w:rStyle w:val="s0"/>
        </w:rPr>
        <w:t xml:space="preserve">ьный договор с клиентом заключается после принятия кастодианом мер по надлежащей проверке, предусмотренных </w:t>
      </w:r>
      <w:hyperlink r:id="rId4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Республики Казахстан от 28 августа 2009 года «О противодействии легализации (отмыванию) доходов, полученных преступным путем, и финансированию терроризма».</w:t>
      </w:r>
    </w:p>
    <w:p w:rsidR="00000000" w:rsidRDefault="00B4147E">
      <w:pPr>
        <w:pStyle w:val="pj"/>
      </w:pPr>
      <w:r>
        <w:rPr>
          <w:rStyle w:val="s0"/>
        </w:rPr>
        <w:t>10. Кастодиан не отказывает клиенту в заключении кастодиального договора по признаку резидентства.</w:t>
      </w:r>
    </w:p>
    <w:p w:rsidR="00000000" w:rsidRDefault="00B4147E">
      <w:pPr>
        <w:pStyle w:val="pji"/>
      </w:pPr>
      <w:r>
        <w:rPr>
          <w:rStyle w:val="s3"/>
        </w:rPr>
        <w:t>П</w:t>
      </w:r>
      <w:r>
        <w:rPr>
          <w:rStyle w:val="s3"/>
        </w:rPr>
        <w:t xml:space="preserve">ункт 11 изложен в редакции </w:t>
      </w:r>
      <w:hyperlink r:id="rId49" w:anchor="sub_id=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12.02.21 г. № 26 (</w:t>
      </w:r>
      <w:hyperlink r:id="rId50" w:anchor="sub_id=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1" w:anchor="sub_id=41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23.11.22 г. № 100 (введено в действ</w:t>
      </w:r>
      <w:r>
        <w:rPr>
          <w:rStyle w:val="s3"/>
        </w:rPr>
        <w:t>ие с 12 декабря 2022 г.) (</w:t>
      </w:r>
      <w:hyperlink r:id="rId52" w:anchor="sub_id=1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 xml:space="preserve">11. Кастодиальный договор, за исключением кастодиального договора, заключаемого кастодианом с добровольным накопительным пенсионным </w:t>
      </w:r>
      <w:r>
        <w:rPr>
          <w:rStyle w:val="s0"/>
        </w:rPr>
        <w:t>фондом или со специальной финансовой компанией, специальной финансовой компанией и управляющим инвестиционным портфелем специальной финансовой компании, единым накопительным пенсионным фондом и управляющим инвестиционным портфелем или фондом гарантирования</w:t>
      </w:r>
      <w:r>
        <w:rPr>
          <w:rStyle w:val="s0"/>
        </w:rPr>
        <w:t xml:space="preserve"> страховых выплат, помимо требований к его содержанию, установленных </w:t>
      </w:r>
      <w:hyperlink r:id="rId53" w:anchor="sub_id=750300" w:history="1">
        <w:r>
          <w:rPr>
            <w:rStyle w:val="a4"/>
          </w:rPr>
          <w:t>пунктом 3 статьи 75</w:t>
        </w:r>
      </w:hyperlink>
      <w:r>
        <w:rPr>
          <w:rStyle w:val="s0"/>
        </w:rPr>
        <w:t xml:space="preserve"> Закона о рынке ценных бумаг, содержит:</w:t>
      </w:r>
    </w:p>
    <w:p w:rsidR="00000000" w:rsidRDefault="00B4147E">
      <w:pPr>
        <w:pStyle w:val="pj"/>
      </w:pPr>
      <w:r>
        <w:rPr>
          <w:rStyle w:val="s0"/>
        </w:rPr>
        <w:t>1) обязательство кастодиана по соблюдению ком</w:t>
      </w:r>
      <w:r>
        <w:rPr>
          <w:rStyle w:val="s0"/>
        </w:rPr>
        <w:t xml:space="preserve">мерческой тайны на рынке ценных бумаг, а также право кастодиана получать от клиента или организации, уполномоченной на распоряжение счетами клиента, документов, необходимых кастодиану для выполнения функции, предусмотренной </w:t>
      </w:r>
      <w:hyperlink r:id="rId54" w:anchor="sub_id=2000" w:history="1">
        <w:r>
          <w:rPr>
            <w:rStyle w:val="a4"/>
          </w:rPr>
          <w:t>подпунктом 8) пункта 20</w:t>
        </w:r>
      </w:hyperlink>
      <w:r>
        <w:rPr>
          <w:rStyle w:val="s0"/>
        </w:rPr>
        <w:t xml:space="preserve"> Правил;</w:t>
      </w:r>
    </w:p>
    <w:p w:rsidR="00000000" w:rsidRDefault="00B4147E">
      <w:pPr>
        <w:pStyle w:val="pj"/>
      </w:pPr>
      <w:r>
        <w:rPr>
          <w:rStyle w:val="s0"/>
        </w:rPr>
        <w:t>2) форму и периодичность отчетности кастодиана перед клиентом;</w:t>
      </w:r>
    </w:p>
    <w:p w:rsidR="00000000" w:rsidRDefault="00B4147E">
      <w:pPr>
        <w:pStyle w:val="pj"/>
      </w:pPr>
      <w:r>
        <w:rPr>
          <w:rStyle w:val="s0"/>
        </w:rPr>
        <w:t>3) порядок возврата активов клиенту либо передачи активов клиента новому кастодиану;</w:t>
      </w:r>
    </w:p>
    <w:p w:rsidR="00000000" w:rsidRDefault="00B4147E">
      <w:pPr>
        <w:pStyle w:val="pj"/>
      </w:pPr>
      <w:r>
        <w:rPr>
          <w:rStyle w:val="s0"/>
        </w:rPr>
        <w:t>4) порядок проведения и периодичность сверок;</w:t>
      </w:r>
    </w:p>
    <w:p w:rsidR="00000000" w:rsidRDefault="00B4147E">
      <w:pPr>
        <w:pStyle w:val="pj"/>
      </w:pPr>
      <w:r>
        <w:rPr>
          <w:rStyle w:val="s0"/>
        </w:rPr>
        <w:t>5) порядок и условия расторжения кастодиального договора по инициативе одной из сторон и (или) при прекращении действия выданной уполномоченным органом лицензии кастодиана на осуществление кастодиальной деятель</w:t>
      </w:r>
      <w:r>
        <w:rPr>
          <w:rStyle w:val="s0"/>
        </w:rPr>
        <w:t>ности;</w:t>
      </w:r>
    </w:p>
    <w:p w:rsidR="00000000" w:rsidRDefault="00B4147E">
      <w:pPr>
        <w:pStyle w:val="pj"/>
      </w:pPr>
      <w:r>
        <w:rPr>
          <w:rStyle w:val="s0"/>
        </w:rPr>
        <w:t>6) условия, позволяющие уполномоченному органу проверить фактическое наличие и содержание хранящихся резервных копий;</w:t>
      </w:r>
    </w:p>
    <w:p w:rsidR="00000000" w:rsidRDefault="00B4147E">
      <w:pPr>
        <w:pStyle w:val="pj"/>
      </w:pPr>
      <w:r>
        <w:rPr>
          <w:rStyle w:val="s0"/>
        </w:rPr>
        <w:t>7) отметку клиента об ознакомлении с внутренними документами кастодиана, регулирующими кастодиальную деятельность;</w:t>
      </w:r>
    </w:p>
    <w:p w:rsidR="00000000" w:rsidRDefault="00B4147E">
      <w:pPr>
        <w:pStyle w:val="pj"/>
      </w:pPr>
      <w:r>
        <w:rPr>
          <w:rStyle w:val="s0"/>
        </w:rPr>
        <w:t>8) иные положени</w:t>
      </w:r>
      <w:r>
        <w:rPr>
          <w:rStyle w:val="s0"/>
        </w:rPr>
        <w:t>я в соответствии с внутренними документами кастодиана.</w:t>
      </w:r>
    </w:p>
    <w:p w:rsidR="00000000" w:rsidRDefault="00B4147E">
      <w:pPr>
        <w:pStyle w:val="pj"/>
      </w:pPr>
      <w:r>
        <w:rPr>
          <w:rStyle w:val="s0"/>
        </w:rPr>
        <w:t>Требования подпунктов 3), 5) и 7) настоящего пункта не распространяются на содержание кастодиального договора, заключаемого между кастодианом и единым накопительным пенсионным фондом.</w:t>
      </w:r>
    </w:p>
    <w:p w:rsidR="00000000" w:rsidRDefault="00B4147E">
      <w:pPr>
        <w:pStyle w:val="pj"/>
      </w:pPr>
      <w:r>
        <w:rPr>
          <w:rStyle w:val="s0"/>
        </w:rPr>
        <w:t>12. Кастодиан уве</w:t>
      </w:r>
      <w:r>
        <w:rPr>
          <w:rStyle w:val="s0"/>
        </w:rPr>
        <w:t>домляет клиента об изменении тарифов на оказание кастодиальных услуг не позднее, чем за тридцать календарных дней до даты вступления их в действие в порядке, установленном кастодиальным договором.</w:t>
      </w:r>
    </w:p>
    <w:p w:rsidR="00000000" w:rsidRDefault="00B4147E">
      <w:pPr>
        <w:pStyle w:val="pj"/>
      </w:pPr>
      <w:bookmarkStart w:id="5" w:name="SUB1300"/>
      <w:bookmarkEnd w:id="5"/>
      <w:r>
        <w:rPr>
          <w:rStyle w:val="s0"/>
        </w:rPr>
        <w:t xml:space="preserve">13. В течение всего срока действия кастодиального договора </w:t>
      </w:r>
      <w:r>
        <w:rPr>
          <w:rStyle w:val="s0"/>
        </w:rPr>
        <w:t xml:space="preserve">кастодиан уведомляет клиента о (об): </w:t>
      </w:r>
    </w:p>
    <w:p w:rsidR="00000000" w:rsidRDefault="00B4147E">
      <w:pPr>
        <w:pStyle w:val="pj"/>
      </w:pPr>
      <w:r>
        <w:rPr>
          <w:rStyle w:val="s0"/>
        </w:rPr>
        <w:t xml:space="preserve">1) фактах несоблюдения кастодианом пруденциальных нормативов; </w:t>
      </w:r>
    </w:p>
    <w:p w:rsidR="00000000" w:rsidRDefault="00B4147E">
      <w:pPr>
        <w:pStyle w:val="pj"/>
      </w:pPr>
      <w:r>
        <w:rPr>
          <w:rStyle w:val="s0"/>
        </w:rPr>
        <w:t>2) приостановлении (возобновлении) действия лицензии кастодиана на осуществление кастодиальной деятельности на рынке ценных бумаг, а также о ее лишении;</w:t>
      </w:r>
    </w:p>
    <w:p w:rsidR="00000000" w:rsidRDefault="00B4147E">
      <w:pPr>
        <w:pStyle w:val="pj"/>
      </w:pPr>
      <w:r>
        <w:rPr>
          <w:rStyle w:val="s0"/>
        </w:rPr>
        <w:t>3)</w:t>
      </w:r>
      <w:r>
        <w:rPr>
          <w:rStyle w:val="s0"/>
        </w:rPr>
        <w:t xml:space="preserve"> фактах возникновения конфликта интересов в процессе регистрации сделок с финансовыми инструментами (проведения операций в системе учета кастодиана) по приказу клиента, отдавшего приказ (поручение); </w:t>
      </w:r>
    </w:p>
    <w:p w:rsidR="00000000" w:rsidRDefault="00B4147E">
      <w:pPr>
        <w:pStyle w:val="pj"/>
      </w:pPr>
      <w:r>
        <w:rPr>
          <w:rStyle w:val="s0"/>
        </w:rPr>
        <w:t>4) ограничениях и особых условиях, установленных законод</w:t>
      </w:r>
      <w:r>
        <w:rPr>
          <w:rStyle w:val="s0"/>
        </w:rPr>
        <w:t>ательством Республики Казахстан в отношении сделок с активами клиента;</w:t>
      </w:r>
    </w:p>
    <w:p w:rsidR="00000000" w:rsidRDefault="00B4147E">
      <w:pPr>
        <w:pStyle w:val="pj"/>
      </w:pPr>
      <w:r>
        <w:rPr>
          <w:rStyle w:val="s0"/>
        </w:rPr>
        <w:t xml:space="preserve">5) несоответствии поручения клиента, указанного в его приказе, законодательству Республики Казахстан. </w:t>
      </w:r>
    </w:p>
    <w:p w:rsidR="00000000" w:rsidRDefault="00B4147E">
      <w:pPr>
        <w:pStyle w:val="pj"/>
      </w:pPr>
      <w:r>
        <w:rPr>
          <w:rStyle w:val="s0"/>
        </w:rPr>
        <w:t xml:space="preserve">14. Уведомления, предусмотренные </w:t>
      </w:r>
      <w:hyperlink w:anchor="sub1300" w:history="1">
        <w:r>
          <w:rPr>
            <w:rStyle w:val="a4"/>
          </w:rPr>
          <w:t>пунктом 13</w:t>
        </w:r>
      </w:hyperlink>
      <w:r>
        <w:rPr>
          <w:rStyle w:val="s0"/>
        </w:rPr>
        <w:t xml:space="preserve"> </w:t>
      </w:r>
      <w:r>
        <w:rPr>
          <w:rStyle w:val="s0"/>
        </w:rPr>
        <w:t>Правил, оформляются в письменном виде и направляются клиентам факсимильным, телексным или иным возможным видом связи, определенным в кастодиальном договоре и внутренних документах кастодиана, не позднее рабочего дня, следующего за днем возникновения основа</w:t>
      </w:r>
      <w:r>
        <w:rPr>
          <w:rStyle w:val="s0"/>
        </w:rPr>
        <w:t>ния для направления такого уведомления, и регистрируются в журналах исходящей корреспонденции кастодиана.</w:t>
      </w:r>
    </w:p>
    <w:p w:rsidR="00000000" w:rsidRDefault="00B4147E">
      <w:pPr>
        <w:pStyle w:val="pji"/>
      </w:pPr>
      <w:r>
        <w:rPr>
          <w:rStyle w:val="s3"/>
        </w:rPr>
        <w:t xml:space="preserve">Правила дополнены пунктом 14-1 в соответствии с </w:t>
      </w:r>
      <w:hyperlink r:id="rId55" w:anchor="sub_id=40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</w:t>
      </w:r>
      <w:r>
        <w:rPr>
          <w:rStyle w:val="s3"/>
        </w:rPr>
        <w:t>ния Национального Банка РК от 16.07.14 г. № 150</w:t>
      </w:r>
    </w:p>
    <w:p w:rsidR="00000000" w:rsidRDefault="00B4147E">
      <w:pPr>
        <w:pStyle w:val="pj"/>
      </w:pPr>
      <w:r>
        <w:rPr>
          <w:rStyle w:val="s0"/>
        </w:rPr>
        <w:t>14-1. При заключении кастодиального договора с клиентом-физическим лицом, кастодианом устанавливается налоговое резидентство клиента-физического лица на основании сведений, представленных данным клиентом-физи</w:t>
      </w:r>
      <w:r>
        <w:rPr>
          <w:rStyle w:val="s0"/>
        </w:rPr>
        <w:t>ческим лицом.</w:t>
      </w:r>
    </w:p>
    <w:p w:rsidR="00000000" w:rsidRDefault="00B4147E">
      <w:pPr>
        <w:pStyle w:val="pji"/>
      </w:pPr>
      <w:r>
        <w:rPr>
          <w:rStyle w:val="s3"/>
        </w:rPr>
        <w:t xml:space="preserve">Пункт 15 изложен в редакции </w:t>
      </w:r>
      <w:hyperlink r:id="rId56" w:anchor="sub_id=1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12.02.21 г. № 26 (</w:t>
      </w:r>
      <w:hyperlink r:id="rId57" w:anchor="sub_id=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58" w:anchor="sub_id=1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23.11.22 г. № 100 (вв</w:t>
      </w:r>
      <w:r>
        <w:rPr>
          <w:rStyle w:val="s3"/>
        </w:rPr>
        <w:t>едено в действие с 12 декабря 2022 г.) (</w:t>
      </w:r>
      <w:hyperlink r:id="rId59" w:anchor="sub_id=1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15. Инициатор расторжения кастодиального договора уведомляет вторую сторону (стороны):</w:t>
      </w:r>
    </w:p>
    <w:p w:rsidR="00000000" w:rsidRDefault="00B4147E">
      <w:pPr>
        <w:pStyle w:val="pj"/>
      </w:pPr>
      <w:r>
        <w:rPr>
          <w:rStyle w:val="s0"/>
        </w:rPr>
        <w:t>1) кастодиального договора, зак</w:t>
      </w:r>
      <w:r>
        <w:rPr>
          <w:rStyle w:val="s0"/>
        </w:rPr>
        <w:t>люченного между кастодианом и добровольным накопительным пенсионным фондом, за двадцать календарных дней до намеченной даты его расторжения;</w:t>
      </w:r>
    </w:p>
    <w:p w:rsidR="00000000" w:rsidRDefault="00B4147E">
      <w:pPr>
        <w:pStyle w:val="pj"/>
      </w:pPr>
      <w:r>
        <w:rPr>
          <w:rStyle w:val="s0"/>
        </w:rPr>
        <w:t>2) кастодиального договора, заключенного между кастодианом и специальной финансовой компанией, или кастодиального д</w:t>
      </w:r>
      <w:r>
        <w:rPr>
          <w:rStyle w:val="s0"/>
        </w:rPr>
        <w:t>оговора, заключенного между кастодианом, специальной финансовой компанией и управляющим инвестиционным портфелем, за тридцать календарных дней до намеченной даты их расторжения;</w:t>
      </w:r>
    </w:p>
    <w:p w:rsidR="00000000" w:rsidRDefault="00B4147E">
      <w:pPr>
        <w:pStyle w:val="pj"/>
      </w:pPr>
      <w:r>
        <w:rPr>
          <w:rStyle w:val="s0"/>
        </w:rPr>
        <w:t>3) кастодиального договора, заключенного между кастодианом, единым накопительн</w:t>
      </w:r>
      <w:r>
        <w:rPr>
          <w:rStyle w:val="s0"/>
        </w:rPr>
        <w:t>ым пенсионным фондом и управляющим инвестиционным портфелем, за тридцать календарных дней до намеченной даты его расторжения;</w:t>
      </w:r>
    </w:p>
    <w:p w:rsidR="00000000" w:rsidRDefault="00B4147E">
      <w:pPr>
        <w:pStyle w:val="pj"/>
      </w:pPr>
      <w:r>
        <w:rPr>
          <w:rStyle w:val="s0"/>
        </w:rPr>
        <w:t xml:space="preserve">4) кастодиального договора, заключенного между кастодианом и фондом гарантирования страховых выплат, за двадцать календарных дней </w:t>
      </w:r>
      <w:r>
        <w:rPr>
          <w:rStyle w:val="s0"/>
        </w:rPr>
        <w:t>до намеченной даты его расторжения.</w:t>
      </w:r>
    </w:p>
    <w:p w:rsidR="00000000" w:rsidRDefault="00B4147E">
      <w:pPr>
        <w:pStyle w:val="pj"/>
      </w:pPr>
      <w:r>
        <w:rPr>
          <w:rStyle w:val="s0"/>
        </w:rPr>
        <w:t>Инициатор расторжения иных кастодиальных договоров уведомляет вторую сторону договора в сроки, установленные кастодиальным договором.</w:t>
      </w:r>
    </w:p>
    <w:p w:rsidR="00000000" w:rsidRDefault="00B4147E">
      <w:pPr>
        <w:pStyle w:val="pji"/>
      </w:pPr>
      <w:r>
        <w:rPr>
          <w:rStyle w:val="s3"/>
        </w:rPr>
        <w:t xml:space="preserve">Пункт 16 изложен в редакции </w:t>
      </w:r>
      <w:hyperlink r:id="rId60" w:anchor="sub_id=1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27.08.18 г. № 188 (введены в действие с 1 января 2019 г.) (</w:t>
      </w:r>
      <w:hyperlink r:id="rId61" w:anchor="sub_id=1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16. До наступления намеченн</w:t>
      </w:r>
      <w:r>
        <w:rPr>
          <w:rStyle w:val="s0"/>
        </w:rPr>
        <w:t xml:space="preserve">ой даты расторжения кастодиального договора в порядке, предусмотренном кастодиальным договором и внутренними документами кастодиана, активы клиентов передаются кастодианом клиенту или новому кастодиану, или другому номинальному держателю, или центральному </w:t>
      </w:r>
      <w:r>
        <w:rPr>
          <w:rStyle w:val="s0"/>
        </w:rPr>
        <w:t>депозитарию.</w:t>
      </w:r>
    </w:p>
    <w:p w:rsidR="00000000" w:rsidRDefault="00B4147E">
      <w:pPr>
        <w:pStyle w:val="pj"/>
      </w:pPr>
      <w:r>
        <w:rPr>
          <w:rStyle w:val="s0"/>
        </w:rPr>
        <w:t xml:space="preserve">17. При расторжении кастодиального договора кастодиан исполняет обязательства по кастодиальному договору до передачи активов клиента. </w:t>
      </w:r>
    </w:p>
    <w:p w:rsidR="00000000" w:rsidRDefault="00B4147E">
      <w:pPr>
        <w:pStyle w:val="pc"/>
      </w:pPr>
      <w:r>
        <w:rPr>
          <w:rStyle w:val="s1"/>
        </w:rPr>
        <w:t> </w:t>
      </w:r>
    </w:p>
    <w:p w:rsidR="00000000" w:rsidRDefault="00B4147E">
      <w:pPr>
        <w:pStyle w:val="pc"/>
      </w:pPr>
      <w:r>
        <w:rPr>
          <w:rStyle w:val="s1"/>
        </w:rPr>
        <w:t> </w:t>
      </w:r>
    </w:p>
    <w:p w:rsidR="00000000" w:rsidRDefault="00B4147E">
      <w:pPr>
        <w:pStyle w:val="pji"/>
      </w:pPr>
      <w:r>
        <w:rPr>
          <w:rStyle w:val="s3"/>
        </w:rPr>
        <w:t xml:space="preserve">Заголовок главы 3 изложен в редакции </w:t>
      </w:r>
      <w:hyperlink r:id="rId62" w:anchor="sub_id=3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12.02.21 г. № 26 (</w:t>
      </w:r>
      <w:hyperlink r:id="rId63" w:anchor="sub_id=1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c"/>
      </w:pPr>
      <w:r>
        <w:rPr>
          <w:rStyle w:val="s1"/>
        </w:rPr>
        <w:t>Глава 3. Кастодиальная деятельность</w:t>
      </w:r>
    </w:p>
    <w:p w:rsidR="00000000" w:rsidRDefault="00B4147E">
      <w:pPr>
        <w:pStyle w:val="pj"/>
      </w:pPr>
      <w:r>
        <w:rPr>
          <w:rStyle w:val="s0"/>
        </w:rPr>
        <w:t> </w:t>
      </w:r>
    </w:p>
    <w:p w:rsidR="00000000" w:rsidRDefault="00B4147E">
      <w:pPr>
        <w:pStyle w:val="pj"/>
      </w:pPr>
      <w:r>
        <w:rPr>
          <w:rStyle w:val="s0"/>
        </w:rPr>
        <w:t xml:space="preserve">18. Кастодиан отвечает за сохранность, достоверный и актуальный учет активов клиентов с момента их фактического получения на кастодиальное обслуживание кастодианом и зачисления на счет клиента, открытый в системе учета кастодиана. </w:t>
      </w:r>
    </w:p>
    <w:p w:rsidR="00000000" w:rsidRDefault="00B4147E">
      <w:pPr>
        <w:pStyle w:val="pji"/>
      </w:pPr>
      <w:r>
        <w:rPr>
          <w:rStyle w:val="s3"/>
        </w:rPr>
        <w:t>Правила дополнены пункто</w:t>
      </w:r>
      <w:r>
        <w:rPr>
          <w:rStyle w:val="s3"/>
        </w:rPr>
        <w:t xml:space="preserve">м 18-1 в соответствии с </w:t>
      </w:r>
      <w:hyperlink r:id="rId64" w:anchor="sub_id=20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25.05.20 г. № 60</w:t>
      </w:r>
    </w:p>
    <w:p w:rsidR="00000000" w:rsidRDefault="00B4147E">
      <w:pPr>
        <w:pStyle w:val="pj"/>
      </w:pPr>
      <w:r>
        <w:rPr>
          <w:rStyle w:val="s0"/>
        </w:rPr>
        <w:t>18-1. Учет и хранение активов, составляющих инв</w:t>
      </w:r>
      <w:r>
        <w:rPr>
          <w:rStyle w:val="s0"/>
        </w:rPr>
        <w:t>естиционный портфель, сформированный за счет части страховых премий (страховых взносов), полученных от страхователей для целей инвестирования, и доходов (убытков), полученных от их инвестирования, по договорам страхования, предусматривающим условие участия</w:t>
      </w:r>
      <w:r>
        <w:rPr>
          <w:rStyle w:val="s0"/>
        </w:rPr>
        <w:t xml:space="preserve"> страхователя в инвестициях, осуществляется кастодианом на основании кастодиального договора, заключенного между кастодианом и управляющим инвестиционным портфелем.</w:t>
      </w:r>
    </w:p>
    <w:p w:rsidR="00000000" w:rsidRDefault="00B4147E">
      <w:pPr>
        <w:pStyle w:val="pj"/>
      </w:pPr>
      <w:r>
        <w:rPr>
          <w:rStyle w:val="s0"/>
        </w:rPr>
        <w:t>19. Кастодиан не использует вверенные ему активы клиентов в своих интересах, в интересах св</w:t>
      </w:r>
      <w:r>
        <w:rPr>
          <w:rStyle w:val="s0"/>
        </w:rPr>
        <w:t xml:space="preserve">оих аффилиированных лиц, в том числе не отвечает ими по своим обязательствам и обязательствам своих аффилиированных лиц, не закладывает и не совершает в отношении указанных активов действия, не предусмотренные законодательством Республики Казахстан. </w:t>
      </w:r>
    </w:p>
    <w:p w:rsidR="00000000" w:rsidRDefault="00B4147E">
      <w:pPr>
        <w:pStyle w:val="pji"/>
      </w:pPr>
      <w:bookmarkStart w:id="6" w:name="SUB2000"/>
      <w:bookmarkEnd w:id="6"/>
      <w:r>
        <w:rPr>
          <w:rStyle w:val="s3"/>
        </w:rPr>
        <w:t>В пун</w:t>
      </w:r>
      <w:r>
        <w:rPr>
          <w:rStyle w:val="s3"/>
        </w:rPr>
        <w:t xml:space="preserve">кт 20 внесены изменения в соответствии с </w:t>
      </w:r>
      <w:hyperlink r:id="rId65" w:anchor="sub_id=210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19.12.15 г. № 250 (</w:t>
      </w:r>
      <w:hyperlink r:id="rId66" w:anchor="sub_id=2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67" w:anchor="sub_id=2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27.08.18 г. № 188 (введены в действие с 1 января 2019 г.) (</w:t>
      </w:r>
      <w:hyperlink r:id="rId68" w:anchor="sub_id=2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69" w:anchor="sub_id=2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23.1</w:t>
      </w:r>
      <w:r>
        <w:rPr>
          <w:rStyle w:val="s3"/>
        </w:rPr>
        <w:t>1.22 г. № 100 (введено в действие с 12 декабря 2022 г.) (</w:t>
      </w:r>
      <w:hyperlink r:id="rId70" w:anchor="sub_id=2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20. В целях реализации своих функций кастодиан:</w:t>
      </w:r>
    </w:p>
    <w:p w:rsidR="00000000" w:rsidRDefault="00B4147E">
      <w:pPr>
        <w:pStyle w:val="pj"/>
      </w:pPr>
      <w:r>
        <w:rPr>
          <w:rStyle w:val="s0"/>
        </w:rPr>
        <w:t>1) осуществляет номинальное держание эмиссионных ценн</w:t>
      </w:r>
      <w:r>
        <w:rPr>
          <w:rStyle w:val="s0"/>
        </w:rPr>
        <w:t>ых бумаг, переданных на кастодиальное обслуживание;</w:t>
      </w:r>
    </w:p>
    <w:p w:rsidR="00000000" w:rsidRDefault="00B4147E">
      <w:pPr>
        <w:pStyle w:val="pj"/>
      </w:pPr>
      <w:r>
        <w:rPr>
          <w:rStyle w:val="s0"/>
        </w:rPr>
        <w:t>2) обеспечивает учет и хранение активов, переданных на кастодиальное обслуживание, а также их наличие при совершении сделок;</w:t>
      </w:r>
    </w:p>
    <w:p w:rsidR="00000000" w:rsidRDefault="00B4147E">
      <w:pPr>
        <w:pStyle w:val="pj"/>
      </w:pPr>
      <w:r>
        <w:rPr>
          <w:rStyle w:val="s0"/>
        </w:rPr>
        <w:t>3) оказывает услуги платежного агента по сделкам с эмиссионными ценными бумагам</w:t>
      </w:r>
      <w:r>
        <w:rPr>
          <w:rStyle w:val="s0"/>
        </w:rPr>
        <w:t>и и иными финансовыми инструментами, переданными на кастодиальное обслуживание;</w:t>
      </w:r>
    </w:p>
    <w:p w:rsidR="00000000" w:rsidRDefault="00B4147E">
      <w:pPr>
        <w:pStyle w:val="pj"/>
      </w:pPr>
      <w:r>
        <w:rPr>
          <w:rStyle w:val="s0"/>
        </w:rPr>
        <w:t>4) регистрирует сделки с эмиссионными ценными бумагами клиента и подтверждает его права по данным ценным бумагам;</w:t>
      </w:r>
    </w:p>
    <w:p w:rsidR="00000000" w:rsidRDefault="00B4147E">
      <w:pPr>
        <w:pStyle w:val="pj"/>
      </w:pPr>
      <w:r>
        <w:rPr>
          <w:rStyle w:val="s0"/>
        </w:rPr>
        <w:t>5) получает доходы по эмиссионным ценным бумагам и иным актива</w:t>
      </w:r>
      <w:r>
        <w:rPr>
          <w:rStyle w:val="s0"/>
        </w:rPr>
        <w:t>м клиентов, переданным на кастодиальное обслуживание, и зачисляет их на счета клиентов;</w:t>
      </w:r>
    </w:p>
    <w:p w:rsidR="00000000" w:rsidRDefault="00B4147E">
      <w:pPr>
        <w:pStyle w:val="pj"/>
      </w:pPr>
      <w:r>
        <w:rPr>
          <w:rStyle w:val="s0"/>
        </w:rPr>
        <w:t>6) обеспечивает обособленное хранение и учет активов клиентов по отношению к собственным активам;</w:t>
      </w:r>
    </w:p>
    <w:p w:rsidR="00000000" w:rsidRDefault="00B4147E">
      <w:pPr>
        <w:pStyle w:val="pj"/>
      </w:pPr>
      <w:r>
        <w:rPr>
          <w:rStyle w:val="s0"/>
        </w:rPr>
        <w:t>7) соблюдает технологию ведения счетов и учета эмиссионных ценных бума</w:t>
      </w:r>
      <w:r>
        <w:rPr>
          <w:rStyle w:val="s0"/>
        </w:rPr>
        <w:t>г и иных активов клиентов, установленную разделом 4 Правил;</w:t>
      </w:r>
    </w:p>
    <w:p w:rsidR="00000000" w:rsidRDefault="00B4147E">
      <w:pPr>
        <w:pStyle w:val="pj"/>
      </w:pPr>
      <w:r>
        <w:rPr>
          <w:rStyle w:val="s0"/>
        </w:rPr>
        <w:t>8) осуществляет контроль за соответствием сделок с активами своих клиентов законодательству Республики Казахстан, в том числе целевое размещение (использование) пенсионных активов добровольных нак</w:t>
      </w:r>
      <w:r>
        <w:rPr>
          <w:rStyle w:val="s0"/>
        </w:rPr>
        <w:t xml:space="preserve">опительных пенсионных фондов, активов инвестиционных фондов, активов специальной финансовой компании и средств резерва гарантирования страховых выплат по отрасли «общее страхование», резерва гарантирования страховых выплат по отрасли «страхование жизни» и </w:t>
      </w:r>
      <w:r>
        <w:rPr>
          <w:rStyle w:val="s0"/>
        </w:rPr>
        <w:t xml:space="preserve">резерва возмещения вреда фонда гарантирования страховых выплат в порядке, установленном </w:t>
      </w:r>
      <w:hyperlink w:anchor="sub2400" w:history="1">
        <w:r>
          <w:rPr>
            <w:rStyle w:val="a4"/>
          </w:rPr>
          <w:t>пунктами 24, 25, 26, 26-1</w:t>
        </w:r>
      </w:hyperlink>
      <w:r>
        <w:rPr>
          <w:rStyle w:val="s0"/>
        </w:rPr>
        <w:t xml:space="preserve"> Правил;</w:t>
      </w:r>
    </w:p>
    <w:p w:rsidR="00000000" w:rsidRDefault="00B4147E">
      <w:pPr>
        <w:pStyle w:val="pj"/>
      </w:pPr>
      <w:r>
        <w:rPr>
          <w:rStyle w:val="s0"/>
        </w:rPr>
        <w:t>9) представляет отчетность клиентам о состоянии их счетов на регулярной основе и по первому их требовани</w:t>
      </w:r>
      <w:r>
        <w:rPr>
          <w:rStyle w:val="s0"/>
        </w:rPr>
        <w:t>ю, а держателям ценных бумаг и иных финансовых инструментов, переданных на кастодиальное обслуживание, - по первому их требованию;</w:t>
      </w:r>
    </w:p>
    <w:p w:rsidR="00000000" w:rsidRDefault="00B4147E">
      <w:pPr>
        <w:pStyle w:val="pj"/>
      </w:pPr>
      <w:r>
        <w:rPr>
          <w:rStyle w:val="s0"/>
        </w:rPr>
        <w:t xml:space="preserve">10) обеспечивает конфиденциальность информации об активах клиентов, находящихся на счетах, открытых клиентам в системе учета </w:t>
      </w:r>
      <w:r>
        <w:rPr>
          <w:rStyle w:val="s0"/>
        </w:rPr>
        <w:t>кастодиана, и передает информацию клиентам по поручению эмитентов ценных бумаг и центрального депозитария;</w:t>
      </w:r>
    </w:p>
    <w:p w:rsidR="00000000" w:rsidRDefault="00B4147E">
      <w:pPr>
        <w:pStyle w:val="pj"/>
      </w:pPr>
      <w:r>
        <w:rPr>
          <w:rStyle w:val="s0"/>
        </w:rPr>
        <w:t>11) представляет запрашиваемую уполномоченным органом информацию;</w:t>
      </w:r>
    </w:p>
    <w:p w:rsidR="00000000" w:rsidRDefault="00B4147E">
      <w:pPr>
        <w:pStyle w:val="pj"/>
      </w:pPr>
      <w:r>
        <w:rPr>
          <w:rStyle w:val="s0"/>
        </w:rPr>
        <w:t>12) оказывает услуги, предусмотренные кастодиальным договором.</w:t>
      </w:r>
    </w:p>
    <w:p w:rsidR="00000000" w:rsidRDefault="00B4147E">
      <w:pPr>
        <w:pStyle w:val="pji"/>
      </w:pPr>
      <w:r>
        <w:rPr>
          <w:rStyle w:val="s3"/>
        </w:rPr>
        <w:t xml:space="preserve">В пункт 21 внесены изменения в соответствии с </w:t>
      </w:r>
      <w:hyperlink r:id="rId71" w:anchor="sub_id=2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27.08.18 г. № 188 (</w:t>
      </w:r>
      <w:hyperlink r:id="rId72" w:anchor="sub_id=2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21. В целях реализации функций по хранению и учету пенсионных активов добровольного накопительного пенсионного фонда кастодиан осуществляет:</w:t>
      </w:r>
    </w:p>
    <w:p w:rsidR="00000000" w:rsidRDefault="00B4147E">
      <w:pPr>
        <w:pStyle w:val="pj"/>
      </w:pPr>
      <w:r>
        <w:rPr>
          <w:rStyle w:val="s0"/>
        </w:rPr>
        <w:t>1) учет операций по аккумулированию пенсионных активов, их размещению, получе</w:t>
      </w:r>
      <w:r>
        <w:rPr>
          <w:rStyle w:val="s0"/>
        </w:rPr>
        <w:t>нию инвестиционного дохода;</w:t>
      </w:r>
    </w:p>
    <w:p w:rsidR="00000000" w:rsidRDefault="00B4147E">
      <w:pPr>
        <w:pStyle w:val="pj"/>
      </w:pPr>
      <w:r>
        <w:rPr>
          <w:rStyle w:val="s0"/>
        </w:rPr>
        <w:t xml:space="preserve">2) ежемесячное информирование добровольного накопительного пенсионного фонда о состоянии его счетов, предназначенных для учета и хранения денег, а также предоставление сведений о движении денег по инвестиционному счету по форме </w:t>
      </w:r>
      <w:r>
        <w:rPr>
          <w:rStyle w:val="s0"/>
        </w:rPr>
        <w:t xml:space="preserve">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Правилам, в порядке и сроки, предусмотренные кастодиальным договором;</w:t>
      </w:r>
    </w:p>
    <w:p w:rsidR="00000000" w:rsidRDefault="00B4147E">
      <w:pPr>
        <w:pStyle w:val="pj"/>
      </w:pPr>
      <w:r>
        <w:rPr>
          <w:rStyle w:val="s0"/>
        </w:rPr>
        <w:t xml:space="preserve">3) ежемесячное составление отчета о структуре пенсионных активов добровольного накопительного пенсионного фонда по форме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Правилам для представления добровольному накопительному пенсионному фонду, в том числе для проведения сверки в соответствии с </w:t>
      </w:r>
      <w:hyperlink w:anchor="sub3600" w:history="1">
        <w:r>
          <w:rPr>
            <w:rStyle w:val="a4"/>
          </w:rPr>
          <w:t>пунктом 36</w:t>
        </w:r>
      </w:hyperlink>
      <w:r>
        <w:rPr>
          <w:rStyle w:val="s0"/>
        </w:rPr>
        <w:t xml:space="preserve"> Правил, в порядке и сроки, установленные кастодиальн</w:t>
      </w:r>
      <w:r>
        <w:rPr>
          <w:rStyle w:val="s0"/>
        </w:rPr>
        <w:t>ым договором;</w:t>
      </w:r>
    </w:p>
    <w:p w:rsidR="00000000" w:rsidRDefault="00B4147E">
      <w:pPr>
        <w:pStyle w:val="pj"/>
      </w:pPr>
      <w:r>
        <w:rPr>
          <w:rStyle w:val="s0"/>
        </w:rPr>
        <w:t>4) контроль за суммами полученного добровольным накопительным пенсионным фондом комиссионного вознаграждения;</w:t>
      </w:r>
    </w:p>
    <w:p w:rsidR="00000000" w:rsidRDefault="00B4147E">
      <w:pPr>
        <w:pStyle w:val="pj"/>
      </w:pPr>
      <w:r>
        <w:rPr>
          <w:rStyle w:val="s0"/>
        </w:rPr>
        <w:t>5) контроль за целевым размещением (использованием) пенсионных активов добровольного накопительного пенсионного фонда.</w:t>
      </w:r>
    </w:p>
    <w:p w:rsidR="00000000" w:rsidRDefault="00B4147E">
      <w:pPr>
        <w:pStyle w:val="pj"/>
      </w:pPr>
      <w:r>
        <w:rPr>
          <w:rStyle w:val="s0"/>
        </w:rPr>
        <w:t>При выявлении</w:t>
      </w:r>
      <w:r>
        <w:rPr>
          <w:rStyle w:val="s0"/>
        </w:rPr>
        <w:t xml:space="preserve"> несоответствия структуры пенсионных активов добровольного накопительного пенсионного фонда требованиям законодательства Республики Казахстан, инвестиционной декларации и пенсионных правил добровольного накопительного пенсионного фонда, кастодиан не поздне</w:t>
      </w:r>
      <w:r>
        <w:rPr>
          <w:rStyle w:val="s0"/>
        </w:rPr>
        <w:t xml:space="preserve">е рабочего дня, следующего за днем выявления несоответствия, направляет уведомление об этом в уполномоченный орган и добровольный накопительный пенсионный фонд. </w:t>
      </w:r>
    </w:p>
    <w:p w:rsidR="00000000" w:rsidRDefault="00B4147E">
      <w:pPr>
        <w:pStyle w:val="pj"/>
      </w:pPr>
      <w:r>
        <w:rPr>
          <w:rStyle w:val="s0"/>
        </w:rPr>
        <w:t>22. В целях реализации функций по хранению и учету активов инвестиционного фонда кастодиан осуществляет:</w:t>
      </w:r>
    </w:p>
    <w:p w:rsidR="00000000" w:rsidRDefault="00B4147E">
      <w:pPr>
        <w:pStyle w:val="pj"/>
      </w:pPr>
      <w:r>
        <w:rPr>
          <w:rStyle w:val="s0"/>
        </w:rPr>
        <w:t>1) учет операций по размещению и выкупу акций и паев инвестиционного фонда, по получению инвестиционного дохода, а также расчетов по операциям, связанн</w:t>
      </w:r>
      <w:r>
        <w:rPr>
          <w:rStyle w:val="s0"/>
        </w:rPr>
        <w:t>ым с инвестиционным управлением активами инвестиционного фонда;</w:t>
      </w:r>
    </w:p>
    <w:p w:rsidR="00000000" w:rsidRDefault="00B4147E">
      <w:pPr>
        <w:pStyle w:val="pj"/>
      </w:pPr>
      <w:r>
        <w:rPr>
          <w:rStyle w:val="s0"/>
        </w:rPr>
        <w:t>2) ежемесячное информирование управляющего инвестиционным портфелем о состоянии счетов инвестиционного фонда, предназначенных для учета и хранения денег, а также о движении денег в отчетном пе</w:t>
      </w:r>
      <w:r>
        <w:rPr>
          <w:rStyle w:val="s0"/>
        </w:rPr>
        <w:t>риоде по счетам по форме, в порядке и сроки, предусмотренные внутренними документами кастодиана и кастодиальным договором;</w:t>
      </w:r>
    </w:p>
    <w:p w:rsidR="00000000" w:rsidRDefault="00B4147E">
      <w:pPr>
        <w:pStyle w:val="pj"/>
      </w:pPr>
      <w:r>
        <w:rPr>
          <w:rStyle w:val="s0"/>
        </w:rPr>
        <w:t>3) ежемесячное составление отчета о структуре активов инвестиционного фонда по форме, определенной внутренними документами кастодиана</w:t>
      </w:r>
      <w:r>
        <w:rPr>
          <w:rStyle w:val="s0"/>
        </w:rPr>
        <w:t>, для представления управляющему инвестиционным портфелем, в управлении которого находятся активы инвестиционного фонда (далее управляющий инвестиционным портфелем инвестиционного фонда) в порядке и сроки, установленные кастодиальным договором, в том числе</w:t>
      </w:r>
      <w:r>
        <w:rPr>
          <w:rStyle w:val="s0"/>
        </w:rPr>
        <w:t xml:space="preserve"> для проведения сверки в соответствии с </w:t>
      </w:r>
      <w:hyperlink w:anchor="sub3600" w:history="1">
        <w:r>
          <w:rPr>
            <w:rStyle w:val="a4"/>
          </w:rPr>
          <w:t>пунктом 36</w:t>
        </w:r>
      </w:hyperlink>
      <w:r>
        <w:rPr>
          <w:rStyle w:val="s0"/>
        </w:rPr>
        <w:t xml:space="preserve"> Правил; </w:t>
      </w:r>
    </w:p>
    <w:p w:rsidR="00000000" w:rsidRDefault="00B4147E">
      <w:pPr>
        <w:pStyle w:val="pj"/>
      </w:pPr>
      <w:r>
        <w:rPr>
          <w:rStyle w:val="s0"/>
        </w:rPr>
        <w:t xml:space="preserve">4) учет обязательств, подлежащих исполнению за счет активов инвестиционного фонда, в том числе по комиссионным вознаграждениям лицам, обеспечивающим функционирование </w:t>
      </w:r>
      <w:r>
        <w:rPr>
          <w:rStyle w:val="s0"/>
        </w:rPr>
        <w:t>инвестиционного фонда;</w:t>
      </w:r>
    </w:p>
    <w:p w:rsidR="00000000" w:rsidRDefault="00B4147E">
      <w:pPr>
        <w:pStyle w:val="pj"/>
      </w:pPr>
      <w:r>
        <w:rPr>
          <w:rStyle w:val="s0"/>
        </w:rPr>
        <w:t>5) контроль за соответствием состава активов инвестиционного фонда требованиям законодательства Республики Казахстан, инвестиционной декларации акционерного инвестиционного фонда, правил паевого инвестиционного фонда;</w:t>
      </w:r>
    </w:p>
    <w:p w:rsidR="00000000" w:rsidRDefault="00B4147E">
      <w:pPr>
        <w:pStyle w:val="pj"/>
      </w:pPr>
      <w:r>
        <w:rPr>
          <w:rStyle w:val="s0"/>
        </w:rPr>
        <w:t>6) учет стоимос</w:t>
      </w:r>
      <w:r>
        <w:rPr>
          <w:rStyle w:val="s0"/>
        </w:rPr>
        <w:t>ти, движения и состава активов инвестиционного фонда, а также расчет стоимости паев при последующем размещении или выкупе.</w:t>
      </w:r>
    </w:p>
    <w:p w:rsidR="00000000" w:rsidRDefault="00B4147E">
      <w:pPr>
        <w:pStyle w:val="pj"/>
      </w:pPr>
      <w:r>
        <w:rPr>
          <w:rStyle w:val="s0"/>
        </w:rPr>
        <w:t>При выявлении несоответствия структуры (состава) активов инвестиционного фонда требованиям законодательства Республики Казахстан, инв</w:t>
      </w:r>
      <w:r>
        <w:rPr>
          <w:rStyle w:val="s0"/>
        </w:rPr>
        <w:t>естиционной декларации акционерного инвестиционного фонда и правил паевого инвестиционного фонда, кастодиан не позднее рабочего дня, следующего за днем выявления несоответствия, направляет уведомление об этом в уполномоченный орган и управляющему инвестици</w:t>
      </w:r>
      <w:r>
        <w:rPr>
          <w:rStyle w:val="s0"/>
        </w:rPr>
        <w:t xml:space="preserve">онным портфелем инвестиционного фонда. </w:t>
      </w:r>
    </w:p>
    <w:p w:rsidR="00000000" w:rsidRDefault="00B4147E">
      <w:pPr>
        <w:pStyle w:val="pji"/>
      </w:pPr>
      <w:r>
        <w:rPr>
          <w:rStyle w:val="s3"/>
        </w:rPr>
        <w:t xml:space="preserve">Правила дополнены пунктом 22-1 в соответствии с </w:t>
      </w:r>
      <w:hyperlink r:id="rId73" w:anchor="sub_id=22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</w:t>
      </w:r>
      <w:r>
        <w:rPr>
          <w:rStyle w:val="s3"/>
        </w:rPr>
        <w:t>25.05.20 г. № 60</w:t>
      </w:r>
    </w:p>
    <w:p w:rsidR="00000000" w:rsidRDefault="00B4147E">
      <w:pPr>
        <w:pStyle w:val="pj"/>
      </w:pPr>
      <w:r>
        <w:rPr>
          <w:rStyle w:val="s0"/>
        </w:rPr>
        <w:t>22-1. В целях реализации функций по хранению и учету активов, составляющих инвестиционный портфель, сформированный за счет части страховых премий (страховых взносов), полученных от страхователей для целей инвестирования, и доходов (убытков</w:t>
      </w:r>
      <w:r>
        <w:rPr>
          <w:rStyle w:val="s0"/>
        </w:rPr>
        <w:t>), полученных от их инвестирования, по договорам страхования, предусматривающим условие участия страхователя в инвестициях (далее в настоящем пункте - инвестиционный портфель), кастодиан осуществляет:</w:t>
      </w:r>
    </w:p>
    <w:p w:rsidR="00000000" w:rsidRDefault="00B4147E">
      <w:pPr>
        <w:pStyle w:val="pj"/>
      </w:pPr>
      <w:r>
        <w:rPr>
          <w:rStyle w:val="s0"/>
        </w:rPr>
        <w:t>1) ежемесячное информирование управляющего инвестиционн</w:t>
      </w:r>
      <w:r>
        <w:rPr>
          <w:rStyle w:val="s0"/>
        </w:rPr>
        <w:t>ым портфелем о состоянии банковских счетов, предназначенных для учета и хранения денег, составляющих инвестиционный портфель, а также о движении денег по банковским счетам в отчетном периоде по форме, в порядке и сроки, предусмотренные внутренними документ</w:t>
      </w:r>
      <w:r>
        <w:rPr>
          <w:rStyle w:val="s0"/>
        </w:rPr>
        <w:t>ами кастодиана и кастодиальным договором;</w:t>
      </w:r>
    </w:p>
    <w:p w:rsidR="00000000" w:rsidRDefault="00B4147E">
      <w:pPr>
        <w:pStyle w:val="pj"/>
      </w:pPr>
      <w:r>
        <w:rPr>
          <w:rStyle w:val="s0"/>
        </w:rPr>
        <w:t>2) ежемесячное составление отчета о структуре активов, составляющих инвестиционный портфель, по форме, определенной внутренними документами кастодиана, для представления управляющему инвестиционным портфелем, в упр</w:t>
      </w:r>
      <w:r>
        <w:rPr>
          <w:rStyle w:val="s0"/>
        </w:rPr>
        <w:t xml:space="preserve">авлении которого находится инвестиционный портфель, в порядке и сроки, установленные кастодиальным договором, в том числе для проведения сверки в соответствии с </w:t>
      </w:r>
      <w:hyperlink w:anchor="sub3600" w:history="1">
        <w:r>
          <w:rPr>
            <w:rStyle w:val="a4"/>
          </w:rPr>
          <w:t>пунктом 36</w:t>
        </w:r>
      </w:hyperlink>
      <w:r>
        <w:rPr>
          <w:rStyle w:val="s0"/>
        </w:rPr>
        <w:t xml:space="preserve"> Правил;</w:t>
      </w:r>
    </w:p>
    <w:p w:rsidR="00000000" w:rsidRDefault="00B4147E">
      <w:pPr>
        <w:pStyle w:val="pj"/>
      </w:pPr>
      <w:r>
        <w:rPr>
          <w:rStyle w:val="s0"/>
        </w:rPr>
        <w:t>3) учет обязательств, подлежащих исполнению за счет активов, составляющих инвестиционный портфель, в том числе по комиссионным вознаграждениям лицам, обеспечивающим управление инвестиционным портфелем;</w:t>
      </w:r>
    </w:p>
    <w:p w:rsidR="00000000" w:rsidRDefault="00B4147E">
      <w:pPr>
        <w:pStyle w:val="pj"/>
      </w:pPr>
      <w:r>
        <w:rPr>
          <w:rStyle w:val="s0"/>
        </w:rPr>
        <w:t>4) контроль за соответствием состава активов, составля</w:t>
      </w:r>
      <w:r>
        <w:rPr>
          <w:rStyle w:val="s0"/>
        </w:rPr>
        <w:t>ющих инвестиционный портфель, требованиям инвестиционной декларации;</w:t>
      </w:r>
    </w:p>
    <w:p w:rsidR="00000000" w:rsidRDefault="00B4147E">
      <w:pPr>
        <w:pStyle w:val="pj"/>
      </w:pPr>
      <w:r>
        <w:rPr>
          <w:rStyle w:val="s0"/>
        </w:rPr>
        <w:t>5) учет стоимости, движения и состава активов, составляющих инвестиционный портфель, а также расчет условной единицы активов инвестиционного портфеля.</w:t>
      </w:r>
    </w:p>
    <w:p w:rsidR="00000000" w:rsidRDefault="00B4147E">
      <w:pPr>
        <w:pStyle w:val="pj"/>
      </w:pPr>
      <w:r>
        <w:rPr>
          <w:rStyle w:val="s0"/>
        </w:rPr>
        <w:t>При выявлении несоответствия структу</w:t>
      </w:r>
      <w:r>
        <w:rPr>
          <w:rStyle w:val="s0"/>
        </w:rPr>
        <w:t>ры (состава) активов инвестиционного портфеля требованиям инвестиционной декларации кастодиан не позднее рабочего дня, следующего за днем выявления несоответствия, направляет уведомление об этом в уполномоченный орган и управляющему инвестиционным портфеле</w:t>
      </w:r>
      <w:r>
        <w:rPr>
          <w:rStyle w:val="s0"/>
        </w:rPr>
        <w:t>м.</w:t>
      </w:r>
    </w:p>
    <w:p w:rsidR="00000000" w:rsidRDefault="00B4147E">
      <w:pPr>
        <w:pStyle w:val="pj"/>
      </w:pPr>
      <w:r>
        <w:rPr>
          <w:rStyle w:val="s0"/>
        </w:rPr>
        <w:t>23. В целях реализации функций по хранению и учету выделенных активов специальной финансовой компании кастодиан осуществляет:</w:t>
      </w:r>
    </w:p>
    <w:p w:rsidR="00000000" w:rsidRDefault="00B4147E">
      <w:pPr>
        <w:pStyle w:val="pj"/>
      </w:pPr>
      <w:r>
        <w:rPr>
          <w:rStyle w:val="s0"/>
        </w:rPr>
        <w:t>1) учет операций с выделенными активами специальной финансовой компании, по получению инвестиционного дохода;</w:t>
      </w:r>
    </w:p>
    <w:p w:rsidR="00000000" w:rsidRDefault="00B4147E">
      <w:pPr>
        <w:pStyle w:val="pj"/>
      </w:pPr>
      <w:r>
        <w:rPr>
          <w:rStyle w:val="s0"/>
        </w:rPr>
        <w:t>2) ежемесячное ин</w:t>
      </w:r>
      <w:r>
        <w:rPr>
          <w:rStyle w:val="s0"/>
        </w:rPr>
        <w:t>формирование управляющего инвестиционным портфелем специальной финансовой компании о состоянии счетов по форме, в порядке и сроки, предусмотренные внутренними документами кастодиана и кастодиальным договором;</w:t>
      </w:r>
    </w:p>
    <w:p w:rsidR="00000000" w:rsidRDefault="00B4147E">
      <w:pPr>
        <w:pStyle w:val="pj"/>
      </w:pPr>
      <w:r>
        <w:rPr>
          <w:rStyle w:val="s0"/>
        </w:rPr>
        <w:t>3) ежемесячное информирование специальной финан</w:t>
      </w:r>
      <w:r>
        <w:rPr>
          <w:rStyle w:val="s0"/>
        </w:rPr>
        <w:t>совой компании о состоянии ее счетов по форме, в порядке и сроки, предусмотренные внутренними документами кастодиана и кастодиальным договором;</w:t>
      </w:r>
    </w:p>
    <w:p w:rsidR="00000000" w:rsidRDefault="00B4147E">
      <w:pPr>
        <w:pStyle w:val="pj"/>
      </w:pPr>
      <w:r>
        <w:rPr>
          <w:rStyle w:val="s0"/>
        </w:rPr>
        <w:t>4) контроль за целевым размещением активов специальной финансовой компании требованиям законодательства Республи</w:t>
      </w:r>
      <w:r>
        <w:rPr>
          <w:rStyle w:val="s0"/>
        </w:rPr>
        <w:t>ки Казахстан и договора на управление инвестиционным портфелем, заключенного между специальной финансовой компанией и управляющим инвестиционным портфелем;</w:t>
      </w:r>
    </w:p>
    <w:p w:rsidR="00000000" w:rsidRDefault="00B4147E">
      <w:pPr>
        <w:pStyle w:val="pj"/>
      </w:pPr>
      <w:r>
        <w:rPr>
          <w:rStyle w:val="s0"/>
        </w:rPr>
        <w:t>5) учет стоимости, движения и состава активов специальной финансовой компании.</w:t>
      </w:r>
    </w:p>
    <w:p w:rsidR="00000000" w:rsidRDefault="00B4147E">
      <w:pPr>
        <w:pStyle w:val="pj"/>
      </w:pPr>
      <w:r>
        <w:rPr>
          <w:rStyle w:val="s0"/>
        </w:rPr>
        <w:t>При выявлении несоотв</w:t>
      </w:r>
      <w:r>
        <w:rPr>
          <w:rStyle w:val="s0"/>
        </w:rPr>
        <w:t>етствия структуры (состава) активов специальной финансовой компании требованиям законодательства Республики Казахстан и условиям договора на управление инвестиционным портфелем, заключенного между специальной финансовой компанией и управляющим инвестиционн</w:t>
      </w:r>
      <w:r>
        <w:rPr>
          <w:rStyle w:val="s0"/>
        </w:rPr>
        <w:t xml:space="preserve">ым портфелем, кастодиан не позднее рабочего дня, следующего за днем выявления несоответствия, направляет уведомление об этом в уполномоченный орган, специальной финансовой компании и управляющему инвестиционным портфелем специальной финансовой компании. </w:t>
      </w:r>
    </w:p>
    <w:p w:rsidR="00000000" w:rsidRDefault="00B4147E">
      <w:pPr>
        <w:pStyle w:val="pji"/>
      </w:pPr>
      <w:r>
        <w:rPr>
          <w:rStyle w:val="s3"/>
        </w:rPr>
        <w:t>П</w:t>
      </w:r>
      <w:r>
        <w:rPr>
          <w:rStyle w:val="s3"/>
        </w:rPr>
        <w:t xml:space="preserve">равила дополнены пунктом 23-1 в соответствии с </w:t>
      </w:r>
      <w:hyperlink r:id="rId74" w:anchor="sub_id=230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23.11.22 г. № 100 (введено в действие с </w:t>
      </w:r>
      <w:r>
        <w:rPr>
          <w:rStyle w:val="s3"/>
        </w:rPr>
        <w:t>12 декабря 2022 г.)</w:t>
      </w:r>
    </w:p>
    <w:p w:rsidR="00000000" w:rsidRDefault="00B4147E">
      <w:pPr>
        <w:pStyle w:val="pj"/>
      </w:pPr>
      <w:r>
        <w:rPr>
          <w:rStyle w:val="s0"/>
        </w:rPr>
        <w:t>23-1. В целях реализации функций по хранению и учету средств резерва гарантирования страховых выплат по отрасли «общее страхование», резерва гарантирования страховых выплат по отрасли «страхование жизни» и резерва возмещения вреда фонда</w:t>
      </w:r>
      <w:r>
        <w:rPr>
          <w:rStyle w:val="s0"/>
        </w:rPr>
        <w:t xml:space="preserve"> гарантирования страховых выплат кастодиан осуществляет:</w:t>
      </w:r>
    </w:p>
    <w:p w:rsidR="00000000" w:rsidRDefault="00B4147E">
      <w:pPr>
        <w:pStyle w:val="pj"/>
      </w:pPr>
      <w:r>
        <w:rPr>
          <w:rStyle w:val="s0"/>
        </w:rPr>
        <w:t>1) ежемесячное информирование фонда гарантирования страховых выплат о состоянии счетов, предназначенных для учета и хранения средств резерва гарантирования страховых выплат по отрасли «общее страхова</w:t>
      </w:r>
      <w:r>
        <w:rPr>
          <w:rStyle w:val="s0"/>
        </w:rPr>
        <w:t>ние», резерва гарантирования страховых выплат по отрасли «страхование жизни» и резерва возмещения вреда по форме, в порядке и сроки, предусмотренные внутренними документами кастодиана и кастодиальным договором;</w:t>
      </w:r>
    </w:p>
    <w:p w:rsidR="00000000" w:rsidRDefault="00B4147E">
      <w:pPr>
        <w:pStyle w:val="pj"/>
      </w:pPr>
      <w:r>
        <w:rPr>
          <w:rStyle w:val="s0"/>
        </w:rPr>
        <w:t>2) ежемесячное составление отчета о структуре</w:t>
      </w:r>
      <w:r>
        <w:rPr>
          <w:rStyle w:val="s0"/>
        </w:rPr>
        <w:t xml:space="preserve"> средств резерва гарантирования страховых выплат по отрасли «общее страхование», резерва гарантирования страховых выплат по отрасли «страхование жизни» и резерва возмещения вреда по форме, определенной внутренними документами кастодиана, для представления </w:t>
      </w:r>
      <w:r>
        <w:rPr>
          <w:rStyle w:val="s0"/>
        </w:rPr>
        <w:t>фонду гарантирования страховых выплат, в порядке и сроки, установленные кастодиальным договором, в том числе для проведения сверки в соответствии с пунктом 36 Правил;</w:t>
      </w:r>
    </w:p>
    <w:p w:rsidR="00000000" w:rsidRDefault="00B4147E">
      <w:pPr>
        <w:pStyle w:val="pj"/>
      </w:pPr>
      <w:r>
        <w:rPr>
          <w:rStyle w:val="s0"/>
        </w:rPr>
        <w:t>3) контроль за целевым размещением средств резерва гарантирования страховых выплат по отр</w:t>
      </w:r>
      <w:r>
        <w:rPr>
          <w:rStyle w:val="s0"/>
        </w:rPr>
        <w:t>асли «общее страхование», резерва гарантирования страховых выплат по отрасли «страхование жизни» и резерва возмещения вреда фонда гарантирования страховых выплат требованиям законодательства Республики Казахстан;</w:t>
      </w:r>
    </w:p>
    <w:p w:rsidR="00000000" w:rsidRDefault="00B4147E">
      <w:pPr>
        <w:pStyle w:val="pj"/>
      </w:pPr>
      <w:r>
        <w:rPr>
          <w:rStyle w:val="s0"/>
        </w:rPr>
        <w:t>4) учет стоимости, движения и состава средс</w:t>
      </w:r>
      <w:r>
        <w:rPr>
          <w:rStyle w:val="s0"/>
        </w:rPr>
        <w:t>тв резерва гарантирования страховых выплат по отрасли «общее страхование», резерва гарантирования страховых выплат по отрасли «страхование жизни» и резерва возмещения вреда фонда гарантирования страховых выплат.</w:t>
      </w:r>
    </w:p>
    <w:p w:rsidR="00000000" w:rsidRDefault="00B4147E">
      <w:pPr>
        <w:pStyle w:val="pj"/>
      </w:pPr>
      <w:r>
        <w:rPr>
          <w:rStyle w:val="s0"/>
        </w:rPr>
        <w:t>При выявлении несоответствия структуры (состава) средств резерва гарантирования страховых выплат по отрасли «общее страхование», резерва гарантирования страховых выплат по отрасли «страхование жизни» и резерва возмещения вреда фонда гарантирования страховы</w:t>
      </w:r>
      <w:r>
        <w:rPr>
          <w:rStyle w:val="s0"/>
        </w:rPr>
        <w:t>х выплат требованиям законодательства Республики Казахстан, кастодиан не позднее рабочего дня, следующего за днем выявления несоответствия, направляет уведомление об этом в уполномоченный орган и фонд гарантирования страховых выплат.</w:t>
      </w:r>
    </w:p>
    <w:p w:rsidR="00000000" w:rsidRDefault="00B4147E">
      <w:pPr>
        <w:pStyle w:val="pji"/>
      </w:pPr>
      <w:bookmarkStart w:id="7" w:name="SUB2400"/>
      <w:bookmarkEnd w:id="7"/>
      <w:r>
        <w:rPr>
          <w:rStyle w:val="s3"/>
        </w:rPr>
        <w:t>В пункт 24 внесены изм</w:t>
      </w:r>
      <w:r>
        <w:rPr>
          <w:rStyle w:val="s3"/>
        </w:rPr>
        <w:t xml:space="preserve">енения в соответствии с </w:t>
      </w:r>
      <w:hyperlink r:id="rId75" w:anchor="sub_id=24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27.08.18 г. № 188 (</w:t>
      </w:r>
      <w:hyperlink r:id="rId76" w:anchor="sub_id=2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24. Контроль за целевым размещением (использованием) активов добровольного накопительного пенсионного фонда осуществляется кастодианом путем проверки документов и приказов (поручений) на совершение операций по счетам, открытым в системе уче</w:t>
      </w:r>
      <w:r>
        <w:rPr>
          <w:rStyle w:val="s0"/>
        </w:rPr>
        <w:t>та кастодиана, представленных добровольным накопительным пенсионным фондом, на соответствие требованиям, установленным:</w:t>
      </w:r>
    </w:p>
    <w:p w:rsidR="00000000" w:rsidRDefault="00B4147E">
      <w:pPr>
        <w:pStyle w:val="pj"/>
      </w:pPr>
      <w:r>
        <w:rPr>
          <w:rStyle w:val="s0"/>
        </w:rPr>
        <w:t>1) законодательством Республики Казахстан;</w:t>
      </w:r>
    </w:p>
    <w:p w:rsidR="00000000" w:rsidRDefault="00B4147E">
      <w:pPr>
        <w:pStyle w:val="pj"/>
      </w:pPr>
      <w:r>
        <w:rPr>
          <w:rStyle w:val="s0"/>
        </w:rPr>
        <w:t>2) инвестиционной декларацией;</w:t>
      </w:r>
    </w:p>
    <w:p w:rsidR="00000000" w:rsidRDefault="00B4147E">
      <w:pPr>
        <w:pStyle w:val="pj"/>
      </w:pPr>
      <w:r>
        <w:rPr>
          <w:rStyle w:val="s0"/>
        </w:rPr>
        <w:t>3) пенсионными правилами;</w:t>
      </w:r>
    </w:p>
    <w:p w:rsidR="00000000" w:rsidRDefault="00B4147E">
      <w:pPr>
        <w:pStyle w:val="pj"/>
      </w:pPr>
      <w:r>
        <w:rPr>
          <w:rStyle w:val="s0"/>
        </w:rPr>
        <w:t>4) мерами надзорного реагирования, п</w:t>
      </w:r>
      <w:r>
        <w:rPr>
          <w:rStyle w:val="s0"/>
        </w:rPr>
        <w:t>римененными уполномоченным органом, направленными на ограничение инвестиционной деятельности добровольного накопительного пенсионного фонда в отношении пенсионных активов.</w:t>
      </w:r>
    </w:p>
    <w:p w:rsidR="00000000" w:rsidRDefault="00B4147E">
      <w:pPr>
        <w:pStyle w:val="pji"/>
      </w:pPr>
      <w:bookmarkStart w:id="8" w:name="SUB2500"/>
      <w:bookmarkEnd w:id="8"/>
      <w:r>
        <w:rPr>
          <w:rStyle w:val="s3"/>
        </w:rPr>
        <w:t xml:space="preserve">В пункт 25 внесены изменения в соответствии с </w:t>
      </w:r>
      <w:hyperlink r:id="rId77" w:anchor="sub_id=25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27.08.18 г. № 188 (</w:t>
      </w:r>
      <w:hyperlink r:id="rId78" w:anchor="sub_id=2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25. Контроль за целевым размещением (использов</w:t>
      </w:r>
      <w:r>
        <w:rPr>
          <w:rStyle w:val="s0"/>
        </w:rPr>
        <w:t>анием) активов инвестиционного фонда осуществляется кастодианом путем проверки документов по заключенным сделкам с участием активов инвестиционного фонда и приказов (поручений) на совершение операций по счетам, открытым в системе учета кастодиана, представ</w:t>
      </w:r>
      <w:r>
        <w:rPr>
          <w:rStyle w:val="s0"/>
        </w:rPr>
        <w:t>ленных управляющим инвестиционным портфелем инвестиционного фонда, на соответствие требованиям, установленным:</w:t>
      </w:r>
    </w:p>
    <w:p w:rsidR="00000000" w:rsidRDefault="00B4147E">
      <w:pPr>
        <w:pStyle w:val="pj"/>
      </w:pPr>
      <w:r>
        <w:rPr>
          <w:rStyle w:val="s0"/>
        </w:rPr>
        <w:t>1) законодательством Республики Казахстан;</w:t>
      </w:r>
    </w:p>
    <w:p w:rsidR="00000000" w:rsidRDefault="00B4147E">
      <w:pPr>
        <w:pStyle w:val="pj"/>
      </w:pPr>
      <w:r>
        <w:rPr>
          <w:rStyle w:val="s0"/>
        </w:rPr>
        <w:t>2) инвестиционной декларацией (в отношении активов акционерного инвестиционного фонда);</w:t>
      </w:r>
    </w:p>
    <w:p w:rsidR="00000000" w:rsidRDefault="00B4147E">
      <w:pPr>
        <w:pStyle w:val="pj"/>
      </w:pPr>
      <w:r>
        <w:rPr>
          <w:rStyle w:val="s0"/>
        </w:rPr>
        <w:t>3) правилами паевых инвестиционных фондов;</w:t>
      </w:r>
    </w:p>
    <w:p w:rsidR="00000000" w:rsidRDefault="00B4147E">
      <w:pPr>
        <w:pStyle w:val="pj"/>
      </w:pPr>
      <w:r>
        <w:rPr>
          <w:rStyle w:val="s0"/>
        </w:rPr>
        <w:t>4) мерами надзорного реагирования, примененными уполномоченным органом, направленными на ограничение инвестиционной деятельности управляющего инвестиционным портфелем инвестиционного фонда в отношении активов инве</w:t>
      </w:r>
      <w:r>
        <w:rPr>
          <w:rStyle w:val="s0"/>
        </w:rPr>
        <w:t>стиционного фонда.</w:t>
      </w:r>
    </w:p>
    <w:p w:rsidR="00000000" w:rsidRDefault="00B4147E">
      <w:pPr>
        <w:pStyle w:val="pj"/>
      </w:pPr>
      <w:bookmarkStart w:id="9" w:name="SUB2600"/>
      <w:bookmarkEnd w:id="9"/>
      <w:r>
        <w:rPr>
          <w:rStyle w:val="s0"/>
        </w:rPr>
        <w:t>26. Контроль за целевым размещением (использованием) выделенных активов специальной финансовой компании осуществляется кастодианом путем проверки документов и приказов (поручений) на совершение операций по счетам, открытым в системе учет</w:t>
      </w:r>
      <w:r>
        <w:rPr>
          <w:rStyle w:val="s0"/>
        </w:rPr>
        <w:t>а кастодиана, представленных управляющим инвестиционным портфелем специальной финансовой компании либо специальной финансовой компанией, на соответствие требованиям, установленным:</w:t>
      </w:r>
    </w:p>
    <w:p w:rsidR="00000000" w:rsidRDefault="00B4147E">
      <w:pPr>
        <w:pStyle w:val="pj"/>
      </w:pPr>
      <w:r>
        <w:rPr>
          <w:rStyle w:val="s0"/>
        </w:rPr>
        <w:t>1) законодательством Республики Казахстан;</w:t>
      </w:r>
    </w:p>
    <w:p w:rsidR="00000000" w:rsidRDefault="00B4147E">
      <w:pPr>
        <w:pStyle w:val="pj"/>
      </w:pPr>
      <w:r>
        <w:rPr>
          <w:rStyle w:val="s0"/>
        </w:rPr>
        <w:t>2) договором на управление инвес</w:t>
      </w:r>
      <w:r>
        <w:rPr>
          <w:rStyle w:val="s0"/>
        </w:rPr>
        <w:t>тиционным портфелем, заключенным между специальной финансовой компанией и управляющим инвестиционным портфелем;</w:t>
      </w:r>
    </w:p>
    <w:p w:rsidR="00000000" w:rsidRDefault="00B4147E">
      <w:pPr>
        <w:pStyle w:val="pj"/>
      </w:pPr>
      <w:r>
        <w:rPr>
          <w:rStyle w:val="s0"/>
        </w:rPr>
        <w:t>3) ограниченными мерами воздействия или мерами раннего реагирования, примененными уполномоченным органом, направленными на ограничение инвестици</w:t>
      </w:r>
      <w:r>
        <w:rPr>
          <w:rStyle w:val="s0"/>
        </w:rPr>
        <w:t>онной деятельности в отношении выделенных активов специальной финансовой компании.</w:t>
      </w:r>
    </w:p>
    <w:p w:rsidR="00000000" w:rsidRDefault="00B4147E">
      <w:pPr>
        <w:pStyle w:val="pji"/>
      </w:pPr>
      <w:bookmarkStart w:id="10" w:name="SUB260100"/>
      <w:bookmarkEnd w:id="10"/>
      <w:r>
        <w:rPr>
          <w:rStyle w:val="s3"/>
        </w:rPr>
        <w:t xml:space="preserve">Правила дополнены пунктом 26-1 в соответствии с </w:t>
      </w:r>
      <w:hyperlink r:id="rId79" w:anchor="sub_id=260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Агентства РК по ре</w:t>
      </w:r>
      <w:r>
        <w:rPr>
          <w:rStyle w:val="s3"/>
        </w:rPr>
        <w:t>гулированию и развитию финансового рынка от 23.11.22 г. № 100 (введено в действие с 12 декабря 2022 г.)</w:t>
      </w:r>
    </w:p>
    <w:p w:rsidR="00000000" w:rsidRDefault="00B4147E">
      <w:pPr>
        <w:pStyle w:val="pj"/>
      </w:pPr>
      <w:r>
        <w:rPr>
          <w:rStyle w:val="s0"/>
        </w:rPr>
        <w:t>26-1. Контроль за целевым размещением (использованием) средств резерва гарантирования страховых выплат по отрасли «общее страхование», резерва гарантиро</w:t>
      </w:r>
      <w:r>
        <w:rPr>
          <w:rStyle w:val="s0"/>
        </w:rPr>
        <w:t>вания страховых выплат по отрасли «страхование жизни» и резерва возмещения вреда фонда гарантирования страховых выплат осуществляется кастодианом путем проверки документов и приказов (поручений) на совершение операций по счетам, открытым в системе учета ка</w:t>
      </w:r>
      <w:r>
        <w:rPr>
          <w:rStyle w:val="s0"/>
        </w:rPr>
        <w:t>стодиана, представленных фондом гарантирования страховых выплат, на соответствие требованиям, установленным:</w:t>
      </w:r>
    </w:p>
    <w:p w:rsidR="00000000" w:rsidRDefault="00B4147E">
      <w:pPr>
        <w:pStyle w:val="pj"/>
      </w:pPr>
      <w:r>
        <w:rPr>
          <w:rStyle w:val="s0"/>
        </w:rPr>
        <w:t>1) законодательством Республики Казахстан;</w:t>
      </w:r>
    </w:p>
    <w:p w:rsidR="00000000" w:rsidRDefault="00B4147E">
      <w:pPr>
        <w:pStyle w:val="pj"/>
      </w:pPr>
      <w:r>
        <w:rPr>
          <w:rStyle w:val="s0"/>
        </w:rPr>
        <w:t>2) инвестиционной декларацией;</w:t>
      </w:r>
    </w:p>
    <w:p w:rsidR="00000000" w:rsidRDefault="00B4147E">
      <w:pPr>
        <w:pStyle w:val="pj"/>
      </w:pPr>
      <w:r>
        <w:rPr>
          <w:rStyle w:val="s0"/>
        </w:rPr>
        <w:t>3) мерами надзорного реагирования, примененными уполномоченным органом, н</w:t>
      </w:r>
      <w:r>
        <w:rPr>
          <w:rStyle w:val="s0"/>
        </w:rPr>
        <w:t>аправленными на ограничение инвестиционной деятельности в отношении средств резервов фонда гарантирования страховых выплат.</w:t>
      </w:r>
    </w:p>
    <w:p w:rsidR="00000000" w:rsidRDefault="00B4147E">
      <w:pPr>
        <w:pStyle w:val="pji"/>
      </w:pPr>
      <w:r>
        <w:rPr>
          <w:rStyle w:val="s3"/>
        </w:rPr>
        <w:t xml:space="preserve">Пункт 27 изложен в редакции </w:t>
      </w:r>
      <w:hyperlink r:id="rId80" w:anchor="sub_id=27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</w:t>
      </w:r>
      <w:r>
        <w:rPr>
          <w:rStyle w:val="s3"/>
        </w:rPr>
        <w:t>Агентства РК по регулированию и развитию финансового рынка от 23.11.22 г. № 100 (введено в действие с 12 декабря 2022 г.) (</w:t>
      </w:r>
      <w:hyperlink r:id="rId81" w:anchor="sub_id=2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 xml:space="preserve">27. В рамках выполнения функции по </w:t>
      </w:r>
      <w:r>
        <w:rPr>
          <w:rStyle w:val="s0"/>
        </w:rPr>
        <w:t>контролю за целевым размещением (использованием) пенсионных активов добровольных накопительных пенсионных фондов, активов инвестиционных фондов, выделенных активов специальной финансовой компании и средств резерва гарантирования страховых выплат по отрасли</w:t>
      </w:r>
      <w:r>
        <w:rPr>
          <w:rStyle w:val="s0"/>
        </w:rPr>
        <w:t xml:space="preserve"> «общее страхование», резерва гарантирования страховых выплат по отрасли «страхование жизни» и резерва возмещения вреда, кастодиан при соответствии полученного приказа на совершение операции за счет указанных активов по счетам, открытым в системе учета кас</w:t>
      </w:r>
      <w:r>
        <w:rPr>
          <w:rStyle w:val="s0"/>
        </w:rPr>
        <w:t xml:space="preserve">тодиана, требованиям, установленным </w:t>
      </w:r>
      <w:hyperlink w:anchor="sub2400" w:history="1">
        <w:r>
          <w:rPr>
            <w:rStyle w:val="a4"/>
          </w:rPr>
          <w:t>пунктами 24, 25, 26 и 26-1</w:t>
        </w:r>
      </w:hyperlink>
      <w:r>
        <w:rPr>
          <w:rStyle w:val="s0"/>
        </w:rPr>
        <w:t xml:space="preserve"> Правил, осуществляет регистрацию (исполнение) операции и направляет отчет об исполнении соответствующего приказа (поручения) лицу, отдавшему данный приказ (данное </w:t>
      </w:r>
      <w:r>
        <w:rPr>
          <w:rStyle w:val="s0"/>
        </w:rPr>
        <w:t>поручение).</w:t>
      </w:r>
    </w:p>
    <w:p w:rsidR="00000000" w:rsidRDefault="00B4147E">
      <w:pPr>
        <w:pStyle w:val="pj"/>
      </w:pPr>
      <w:r>
        <w:rPr>
          <w:rStyle w:val="s0"/>
        </w:rPr>
        <w:t>Направление отчета, указанного в абзаце первом настоящего пункта, не требуется по сделкам, заключенным в торговой системе фондовой биржи.</w:t>
      </w:r>
    </w:p>
    <w:p w:rsidR="00000000" w:rsidRDefault="00B4147E">
      <w:pPr>
        <w:pStyle w:val="pji"/>
      </w:pPr>
      <w:r>
        <w:rPr>
          <w:rStyle w:val="s3"/>
        </w:rPr>
        <w:t xml:space="preserve">Пункт 28 изложен в редакции </w:t>
      </w:r>
      <w:hyperlink r:id="rId82" w:anchor="sub_id=2128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19.12.15 г. № 250 (</w:t>
      </w:r>
      <w:hyperlink r:id="rId83" w:anchor="sub_id=2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84" w:anchor="sub_id=228" w:history="1">
        <w:r>
          <w:rPr>
            <w:rStyle w:val="a4"/>
            <w:i/>
            <w:iCs/>
          </w:rPr>
          <w:t>пос</w:t>
        </w:r>
        <w:r>
          <w:rPr>
            <w:rStyle w:val="a4"/>
            <w:i/>
            <w:iCs/>
          </w:rPr>
          <w:t>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23.11.22 г. № 100 (введено в действие с 12 декабря 2022 г.) (</w:t>
      </w:r>
      <w:hyperlink r:id="rId85" w:anchor="sub_id=2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28. При выявле</w:t>
      </w:r>
      <w:r>
        <w:rPr>
          <w:rStyle w:val="s0"/>
        </w:rPr>
        <w:t xml:space="preserve">нии несоответствия приказа (поручения) требованиям, указанным в </w:t>
      </w:r>
      <w:hyperlink w:anchor="sub2400" w:history="1">
        <w:r>
          <w:rPr>
            <w:rStyle w:val="a4"/>
          </w:rPr>
          <w:t>пункте 24</w:t>
        </w:r>
      </w:hyperlink>
      <w:r>
        <w:rPr>
          <w:rStyle w:val="s0"/>
        </w:rPr>
        <w:t xml:space="preserve"> </w:t>
      </w:r>
      <w:r>
        <w:rPr>
          <w:rStyle w:val="s0"/>
        </w:rPr>
        <w:t>Правил, кастодиан незамедлительно уведомляет уполномоченный орган, добровольный накопительный пенсионный фонд и фондовую биржу, если сделка заключена в ее торговой системе, о несоответствии заключенной сделки законодательству Республики Казахстан.</w:t>
      </w:r>
    </w:p>
    <w:p w:rsidR="00000000" w:rsidRDefault="00B4147E">
      <w:pPr>
        <w:pStyle w:val="pj"/>
      </w:pPr>
      <w:r>
        <w:rPr>
          <w:rStyle w:val="s0"/>
        </w:rPr>
        <w:t>При выяв</w:t>
      </w:r>
      <w:r>
        <w:rPr>
          <w:rStyle w:val="s0"/>
        </w:rPr>
        <w:t xml:space="preserve">лении несоответствия приказа (поручения) требованиям, указанным в </w:t>
      </w:r>
      <w:hyperlink w:anchor="sub2500" w:history="1">
        <w:r>
          <w:rPr>
            <w:rStyle w:val="a4"/>
          </w:rPr>
          <w:t>пункте 25</w:t>
        </w:r>
      </w:hyperlink>
      <w:r>
        <w:rPr>
          <w:rStyle w:val="s0"/>
        </w:rPr>
        <w:t xml:space="preserve"> Правил, кастодиан незамедлительно уведомляет уполномоченный орган, управляющую компанию, исполнительный орган акционерного инвестиционного фонда, если</w:t>
      </w:r>
      <w:r>
        <w:rPr>
          <w:rStyle w:val="s0"/>
        </w:rPr>
        <w:t xml:space="preserve"> сделка заключена с участием активов акционерного инвестиционного фонда, фондовую биржу, если сделка заключена в ее торговой системе, о несоответствии заключенной сделки законодательству Республики Казахстан.</w:t>
      </w:r>
    </w:p>
    <w:p w:rsidR="00000000" w:rsidRDefault="00B4147E">
      <w:pPr>
        <w:pStyle w:val="pj"/>
      </w:pPr>
      <w:r>
        <w:rPr>
          <w:rStyle w:val="s0"/>
        </w:rPr>
        <w:t>При выявлении несоответствия приказа (поручения</w:t>
      </w:r>
      <w:r>
        <w:rPr>
          <w:rStyle w:val="s0"/>
        </w:rPr>
        <w:t xml:space="preserve">) требованиям, указанным в </w:t>
      </w:r>
      <w:hyperlink w:anchor="sub2600" w:history="1">
        <w:r>
          <w:rPr>
            <w:rStyle w:val="a4"/>
          </w:rPr>
          <w:t>пункте 26</w:t>
        </w:r>
      </w:hyperlink>
      <w:r>
        <w:rPr>
          <w:rStyle w:val="s0"/>
        </w:rPr>
        <w:t xml:space="preserve"> Правил, кастодиан незамедлительно уведомляет уполномоченный орган, специальную финансовую компанию, управляющего инвестиционным портфелем, а также фондовую биржу, если сделка заключена в ее</w:t>
      </w:r>
      <w:r>
        <w:rPr>
          <w:rStyle w:val="s0"/>
        </w:rPr>
        <w:t xml:space="preserve"> торговой системе, о несоответствии заключенной сделки законодательству Республики Казахстан.</w:t>
      </w:r>
    </w:p>
    <w:p w:rsidR="00000000" w:rsidRDefault="00B4147E">
      <w:pPr>
        <w:pStyle w:val="pj"/>
      </w:pPr>
      <w:r>
        <w:rPr>
          <w:rStyle w:val="s0"/>
        </w:rPr>
        <w:t xml:space="preserve">При выявлении несоответствия приказа (поручения) требованиям, указанным в </w:t>
      </w:r>
      <w:hyperlink w:anchor="sub260100" w:history="1">
        <w:r>
          <w:rPr>
            <w:rStyle w:val="a4"/>
          </w:rPr>
          <w:t>пункте 26-1</w:t>
        </w:r>
      </w:hyperlink>
      <w:r>
        <w:rPr>
          <w:rStyle w:val="s0"/>
        </w:rPr>
        <w:t xml:space="preserve"> </w:t>
      </w:r>
      <w:r>
        <w:rPr>
          <w:rStyle w:val="s0"/>
        </w:rPr>
        <w:t>Правил, кастодиан незамедлительно уведомляет уполномоченный орган, фонд гарантирования страховых выплат и фондовую биржу, если сделка заключена в ее торговой системе, о несоответствии заключенной сделки законодательству Республики Казахстан.</w:t>
      </w:r>
    </w:p>
    <w:p w:rsidR="00000000" w:rsidRDefault="00B4147E">
      <w:pPr>
        <w:pStyle w:val="pj"/>
      </w:pPr>
      <w:r>
        <w:rPr>
          <w:rStyle w:val="s0"/>
        </w:rPr>
        <w:t xml:space="preserve">29. Кастодиан </w:t>
      </w:r>
      <w:r>
        <w:rPr>
          <w:rStyle w:val="s0"/>
        </w:rPr>
        <w:t xml:space="preserve">обеспечивает сохранность и достоверный учет эмиссионных ценных бумаг и иных финансовых инструментов клиентов, находящихся на хранении в иностранной организации, осуществляющей функции, установленные </w:t>
      </w:r>
      <w:hyperlink r:id="rId86" w:anchor="sub_id=590000" w:history="1">
        <w:r>
          <w:rPr>
            <w:rStyle w:val="a4"/>
          </w:rPr>
          <w:t>пунктом 1 статьи 59</w:t>
        </w:r>
      </w:hyperlink>
      <w:r>
        <w:rPr>
          <w:rStyle w:val="s0"/>
        </w:rPr>
        <w:t xml:space="preserve"> Закона о рынке ценных бумаг (далее - иностранный номинальный держатель), на основании соответствующего договора, заключенного между кастодианом и иностранным номинальным держателем, а также осуществляет контрол</w:t>
      </w:r>
      <w:r>
        <w:rPr>
          <w:rStyle w:val="s0"/>
        </w:rPr>
        <w:t>ь за совершаемыми операциями на предмет соответствия законодательству Республики Казахстан.</w:t>
      </w:r>
    </w:p>
    <w:p w:rsidR="00000000" w:rsidRDefault="00B4147E">
      <w:pPr>
        <w:pStyle w:val="pji"/>
      </w:pPr>
      <w:r>
        <w:rPr>
          <w:rStyle w:val="s3"/>
        </w:rPr>
        <w:t xml:space="preserve">Пункт 30 изложен в редакции </w:t>
      </w:r>
      <w:hyperlink r:id="rId87" w:anchor="sub_id=213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19.1</w:t>
      </w:r>
      <w:r>
        <w:rPr>
          <w:rStyle w:val="s3"/>
        </w:rPr>
        <w:t>2.15 г. № 250 (</w:t>
      </w:r>
      <w:hyperlink r:id="rId88" w:anchor="sub_id=3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</w:t>
      </w:r>
      <w:hyperlink r:id="rId89" w:anchor="sub_id=3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</w:t>
      </w:r>
      <w:r>
        <w:rPr>
          <w:rStyle w:val="s3"/>
        </w:rPr>
        <w:t>ционального Банка РК от 27.08.18 г. № 188 (</w:t>
      </w:r>
      <w:hyperlink r:id="rId90" w:anchor="sub_id=3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91" w:anchor="sub_id=43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</w:t>
      </w:r>
      <w:r>
        <w:rPr>
          <w:rStyle w:val="s3"/>
        </w:rPr>
        <w:t xml:space="preserve"> РК по регулированию и развитию финансового рынка от 23.11.22 г. № 100 (введено в действие с 12 декабря 2022 г.) (</w:t>
      </w:r>
      <w:hyperlink r:id="rId92" w:anchor="sub_id=3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30. Регистрация сделок с эмиссионными ценным</w:t>
      </w:r>
      <w:r>
        <w:rPr>
          <w:rStyle w:val="s0"/>
        </w:rPr>
        <w:t>и бумагами и иными финансовыми инструментами, предоставление выписки с лицевого счета держателя ценных бумаг и раскрытие информации, а также проведение иных операций в системе учета кастодиана в рамках осуществления им функций номинального держателя осущес</w:t>
      </w:r>
      <w:r>
        <w:rPr>
          <w:rStyle w:val="s0"/>
        </w:rPr>
        <w:t xml:space="preserve">твляется кастодианом в порядке и на условиях, установленных </w:t>
      </w:r>
      <w:hyperlink r:id="rId9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о рынке ценных бумаг, </w:t>
      </w:r>
      <w:hyperlink r:id="rId94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регистрации</w:t>
      </w:r>
      <w:r>
        <w:rPr>
          <w:rStyle w:val="s0"/>
        </w:rPr>
        <w:t xml:space="preserve"> сделок с эмиссионными ценными бумагами, уступки прав требования по обязательствам эмитентов по эмиссионным ценным бумагам в системе учета центрального депозитария, предоставления выписки с лицевого счета зарегистрированного лица в системе учета центрально</w:t>
      </w:r>
      <w:r>
        <w:rPr>
          <w:rStyle w:val="s0"/>
        </w:rPr>
        <w:t>го депозитария и (или) в системе учета номинального держания и предоставления номинальным держателем информации о клиентах, ценные бумаги которых находятся в его номинальном держании, по требованию центрального депозитария и эмитента, утвержденными постано</w:t>
      </w:r>
      <w:r>
        <w:rPr>
          <w:rStyle w:val="s0"/>
        </w:rPr>
        <w:t>влением Правления Национального Банка Республики Казахстан от 22 октября 2014 года № 210 (зарегистрировано в Реестре государственной регистрации нормативных правовых актов под № 9876) (далее - Правила № 210) и Правилами.</w:t>
      </w:r>
    </w:p>
    <w:p w:rsidR="00000000" w:rsidRDefault="00B4147E">
      <w:pPr>
        <w:pStyle w:val="pj"/>
      </w:pPr>
      <w:r>
        <w:rPr>
          <w:rStyle w:val="s0"/>
        </w:rPr>
        <w:t>Кастодиан по первому требованию лица, являющегося держателем ценных бумаг, учитываемых в системе учета кастодиана, в течение трех календарных дней предоставляет ему выписки с его лицевого счета.</w:t>
      </w:r>
    </w:p>
    <w:p w:rsidR="00000000" w:rsidRDefault="00B4147E">
      <w:pPr>
        <w:pStyle w:val="pj"/>
      </w:pPr>
      <w:r>
        <w:rPr>
          <w:rStyle w:val="s0"/>
        </w:rPr>
        <w:t> </w:t>
      </w:r>
    </w:p>
    <w:p w:rsidR="00000000" w:rsidRDefault="00B4147E">
      <w:pPr>
        <w:pStyle w:val="pc"/>
      </w:pPr>
      <w:r>
        <w:rPr>
          <w:rStyle w:val="s1"/>
        </w:rPr>
        <w:t> </w:t>
      </w:r>
    </w:p>
    <w:p w:rsidR="00000000" w:rsidRDefault="00B4147E">
      <w:pPr>
        <w:pStyle w:val="pji"/>
      </w:pPr>
      <w:r>
        <w:rPr>
          <w:rStyle w:val="s3"/>
        </w:rPr>
        <w:t xml:space="preserve">Заголовок главы 4 изложен в редакции </w:t>
      </w:r>
      <w:hyperlink r:id="rId95" w:anchor="sub_id=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12.02.21 г. № 26 (</w:t>
      </w:r>
      <w:hyperlink r:id="rId96" w:anchor="sub_id=3100" w:history="1">
        <w:r>
          <w:rPr>
            <w:rStyle w:val="a4"/>
            <w:i/>
            <w:iCs/>
          </w:rPr>
          <w:t>см. стар. р</w:t>
        </w:r>
        <w:r>
          <w:rPr>
            <w:rStyle w:val="a4"/>
            <w:i/>
            <w:iCs/>
          </w:rPr>
          <w:t>ед.</w:t>
        </w:r>
      </w:hyperlink>
      <w:r>
        <w:rPr>
          <w:rStyle w:val="s3"/>
        </w:rPr>
        <w:t>)</w:t>
      </w:r>
    </w:p>
    <w:p w:rsidR="00000000" w:rsidRDefault="00B4147E">
      <w:pPr>
        <w:pStyle w:val="pc"/>
      </w:pPr>
      <w:r>
        <w:rPr>
          <w:rStyle w:val="s1"/>
        </w:rPr>
        <w:t>Глава 4. Организация учета активов клиентов</w:t>
      </w:r>
    </w:p>
    <w:p w:rsidR="00000000" w:rsidRDefault="00B4147E">
      <w:pPr>
        <w:pStyle w:val="pj"/>
      </w:pPr>
      <w:r>
        <w:t> </w:t>
      </w:r>
    </w:p>
    <w:p w:rsidR="00000000" w:rsidRDefault="00B4147E">
      <w:pPr>
        <w:pStyle w:val="pji"/>
      </w:pPr>
      <w:r>
        <w:rPr>
          <w:rStyle w:val="s3"/>
        </w:rPr>
        <w:t xml:space="preserve">Пункт 31 изложен в редакции </w:t>
      </w:r>
      <w:hyperlink r:id="rId97" w:anchor="sub_id=3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27.08.18 г. № 188 (</w:t>
      </w:r>
      <w:hyperlink r:id="rId98" w:anchor="sub_id=3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31. Учет операций с активами клиентов, а также получение и распределение доходов по ним осуществляются в соответствии с законодательством Республики Казахстан, внутренними документами ка</w:t>
      </w:r>
      <w:r>
        <w:rPr>
          <w:rStyle w:val="s0"/>
        </w:rPr>
        <w:t>стодиана и учетной политикой клиента кастодиана.</w:t>
      </w:r>
    </w:p>
    <w:p w:rsidR="00000000" w:rsidRDefault="00B4147E">
      <w:pPr>
        <w:pStyle w:val="pj"/>
      </w:pPr>
      <w:r>
        <w:rPr>
          <w:rStyle w:val="s0"/>
        </w:rPr>
        <w:t xml:space="preserve">32. В системе учета кастодиана активы его клиентов учитываются на балансовых и внебалансовых счетах. </w:t>
      </w:r>
    </w:p>
    <w:p w:rsidR="00000000" w:rsidRDefault="00B4147E">
      <w:pPr>
        <w:pStyle w:val="pji"/>
      </w:pPr>
      <w:r>
        <w:rPr>
          <w:rStyle w:val="s3"/>
        </w:rPr>
        <w:t xml:space="preserve">Пункт 33 изложен в редакции </w:t>
      </w:r>
      <w:hyperlink r:id="rId99" w:anchor="sub_id=3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23.11.22 г. № 100 (введено в действие с 12 декабря 2022 г.) (</w:t>
      </w:r>
      <w:hyperlink r:id="rId100" w:anchor="sub_id=33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33. Каст</w:t>
      </w:r>
      <w:r>
        <w:rPr>
          <w:rStyle w:val="s0"/>
        </w:rPr>
        <w:t>одиан открывает каждому клиенту отдельный счет, предназначенный для учета его активов, и обеспечивает возможность открытия субсчетов в рамках счета клиента, открытого в системе учета кастодиана.</w:t>
      </w:r>
    </w:p>
    <w:p w:rsidR="00000000" w:rsidRDefault="00B4147E">
      <w:pPr>
        <w:pStyle w:val="pj"/>
      </w:pPr>
      <w:r>
        <w:rPr>
          <w:rStyle w:val="s0"/>
        </w:rPr>
        <w:t>Для целей учета иностранных ценных бумаг, переданных на касто</w:t>
      </w:r>
      <w:r>
        <w:rPr>
          <w:rStyle w:val="s0"/>
        </w:rPr>
        <w:t>диальное обслуживание, в системе учета кастодиана каждому клиенту организации, осуществляющей брокерскую и (или) дилерскую деятельность на рынке ценных бумаг с правом ведения счетов клиентов в качестве номинального держателя (далее – брокер первой категори</w:t>
      </w:r>
      <w:r>
        <w:rPr>
          <w:rStyle w:val="s0"/>
        </w:rPr>
        <w:t>и), открывается отдельный внебалансовый счет для учета иностранных ценных бумаг, принадлежащих данному клиенту, в рамках лицевого счета, открытого данному брокеру первой категории.</w:t>
      </w:r>
    </w:p>
    <w:p w:rsidR="00000000" w:rsidRDefault="00B4147E">
      <w:pPr>
        <w:pStyle w:val="pji"/>
      </w:pPr>
      <w:r>
        <w:rPr>
          <w:rStyle w:val="s3"/>
        </w:rPr>
        <w:t xml:space="preserve">См.: </w:t>
      </w:r>
      <w:hyperlink r:id="rId101" w:history="1">
        <w:r>
          <w:rPr>
            <w:rStyle w:val="a4"/>
            <w:i/>
            <w:iCs/>
          </w:rPr>
          <w:t>Поста</w:t>
        </w:r>
        <w:r>
          <w:rPr>
            <w:rStyle w:val="a4"/>
            <w:i/>
            <w:iCs/>
          </w:rPr>
          <w:t>новление</w:t>
        </w:r>
      </w:hyperlink>
      <w:r>
        <w:rPr>
          <w:rStyle w:val="s3"/>
        </w:rPr>
        <w:t xml:space="preserve"> Правления Агентство Республики Казахстан по регулированию и развитию финансового рынка от 24 сентября 2021 года № 97 «О введении особого режима регулирования кастодиальной и брокерской деятельности»</w:t>
      </w:r>
    </w:p>
    <w:p w:rsidR="00000000" w:rsidRDefault="00B4147E">
      <w:pPr>
        <w:pStyle w:val="pj"/>
      </w:pPr>
      <w:r>
        <w:rPr>
          <w:rStyle w:val="s0"/>
        </w:rPr>
        <w:t>Для целей учета денег, ценных бумаг и иных актив</w:t>
      </w:r>
      <w:r>
        <w:rPr>
          <w:rStyle w:val="s0"/>
        </w:rPr>
        <w:t>ов, переданных на кастодиальное обслуживание, кастодианом каждому клиенту управляющего инвестиционным портфелем, открываются отдельный банковский счет для учета денег и внебалансовый счет для учета ценных бумаг и иных финансовых инструментов (за исключение</w:t>
      </w:r>
      <w:r>
        <w:rPr>
          <w:rStyle w:val="s0"/>
        </w:rPr>
        <w:t>м денег), а также иных активов с указанием управляющего инвестиционным портфелем.</w:t>
      </w:r>
    </w:p>
    <w:p w:rsidR="00000000" w:rsidRDefault="00B4147E">
      <w:pPr>
        <w:pStyle w:val="pj"/>
      </w:pPr>
      <w:r>
        <w:rPr>
          <w:rStyle w:val="s0"/>
        </w:rPr>
        <w:t>Для целей учета выделенных активов специальной финансовой компании кастодиан открывает специальной финансовой компании отдельный внебалансовый счет для учета ценных бумаг и и</w:t>
      </w:r>
      <w:r>
        <w:rPr>
          <w:rStyle w:val="s0"/>
        </w:rPr>
        <w:t>ных финансовых инструментов (за исключением денег) и банковский счет для учета денег.</w:t>
      </w:r>
    </w:p>
    <w:p w:rsidR="00000000" w:rsidRDefault="00B4147E">
      <w:pPr>
        <w:pStyle w:val="pj"/>
      </w:pPr>
      <w:r>
        <w:rPr>
          <w:rStyle w:val="s0"/>
        </w:rPr>
        <w:t>Для целей учета средств резерва гарантирования страховых выплат по отрасли «общее страхование», резерва гарантирования страховых выплат по отрасли «страхование жизни» и р</w:t>
      </w:r>
      <w:r>
        <w:rPr>
          <w:rStyle w:val="s0"/>
        </w:rPr>
        <w:t>езерва возмещения вреда, кастодиан открывает фонду гарантирования страховых выплат отдельный(ые) внебалансовый(ые) счет(а) (субсчета) для учета ценных бумаг и иных финансовых инструментов (за исключением денег) и банковские счета для учета денег.</w:t>
      </w:r>
    </w:p>
    <w:p w:rsidR="00000000" w:rsidRDefault="00B4147E">
      <w:pPr>
        <w:pStyle w:val="pji"/>
      </w:pPr>
      <w:bookmarkStart w:id="11" w:name="SUB3400"/>
      <w:bookmarkEnd w:id="11"/>
      <w:r>
        <w:rPr>
          <w:rStyle w:val="s3"/>
        </w:rPr>
        <w:t xml:space="preserve">Пункт 34 </w:t>
      </w:r>
      <w:r>
        <w:rPr>
          <w:rStyle w:val="s3"/>
        </w:rPr>
        <w:t xml:space="preserve">изложен в редакции </w:t>
      </w:r>
      <w:hyperlink r:id="rId102" w:anchor="sub_id=3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12.02.21 г. № 26 (</w:t>
      </w:r>
      <w:hyperlink r:id="rId103" w:anchor="sub_id=3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34. Кастодиан, оказывающий услуги по хранению и учету пенсионных активов добровольных накопительных пенсионных фондов, пенсионных активов единого накопительного пенсионного фонда, находящихся в доверительном упр</w:t>
      </w:r>
      <w:r>
        <w:rPr>
          <w:rStyle w:val="s0"/>
        </w:rPr>
        <w:t>авлении управляющих инвестиционным портфелем, соответствует следующим требованиям:</w:t>
      </w:r>
    </w:p>
    <w:p w:rsidR="00000000" w:rsidRDefault="00B4147E">
      <w:pPr>
        <w:pStyle w:val="pj"/>
      </w:pPr>
      <w:r>
        <w:rPr>
          <w:rStyle w:val="s0"/>
        </w:rPr>
        <w:t>1) имеет долгосрочный кредитный рейтинг не ниже «ВВ-» по международной шкале агентства Standard &amp; Poor’s (Стандард энд Пурс) или рейтинг аналогичного уровня агентств Moody’s</w:t>
      </w:r>
      <w:r>
        <w:rPr>
          <w:rStyle w:val="s0"/>
        </w:rPr>
        <w:t xml:space="preserve"> Investors Service (Мyдис Инвесторс Сервис), Fitch (Фич) (далее - другие рейтинговые агентства), или рейтинговую оценку не ниже «kzВВ-» по национальной шкале агентства Standard &amp; Poor’s (Стандард энд Пурс), или рейтинг аналогичного уровня по национальной ш</w:t>
      </w:r>
      <w:r>
        <w:rPr>
          <w:rStyle w:val="s0"/>
        </w:rPr>
        <w:t>кале одного из других рейтинговых агентств, либо является дочерним банком-резидентом Республики Казахстан, родительский банк-нерезидент Республики Казахстан которого обладает долгосрочным кредитным рейтингом не ниже «А-» по международной шкале агентства St</w:t>
      </w:r>
      <w:r>
        <w:rPr>
          <w:rStyle w:val="s0"/>
        </w:rPr>
        <w:t>andard &amp; Poor’s (Стандард энд Пурс), или рейтинг аналогичного уровня одного из других рейтинговых агентств;</w:t>
      </w:r>
    </w:p>
    <w:p w:rsidR="00000000" w:rsidRDefault="00B4147E">
      <w:pPr>
        <w:pStyle w:val="pj"/>
      </w:pPr>
      <w:r>
        <w:rPr>
          <w:rStyle w:val="s0"/>
        </w:rPr>
        <w:t>2) имеет доступ к международным депозитарно-расчетным системам (типа Еuroclear (Еуроклир) и Сlearstream International (Клирстрим Интернэшнэл)) в виде:</w:t>
      </w:r>
    </w:p>
    <w:p w:rsidR="00000000" w:rsidRDefault="00B4147E">
      <w:pPr>
        <w:pStyle w:val="pj"/>
      </w:pPr>
      <w:r>
        <w:rPr>
          <w:rStyle w:val="s0"/>
        </w:rPr>
        <w:t>непосредственного доступа;</w:t>
      </w:r>
    </w:p>
    <w:p w:rsidR="00000000" w:rsidRDefault="00B4147E">
      <w:pPr>
        <w:pStyle w:val="pj"/>
      </w:pPr>
      <w:r>
        <w:rPr>
          <w:rStyle w:val="s0"/>
        </w:rPr>
        <w:t>посредством заключения кастодиального договора с иностранным номинальным держа</w:t>
      </w:r>
      <w:r>
        <w:rPr>
          <w:rStyle w:val="s0"/>
        </w:rPr>
        <w:t>телем, оказывающим кастодиальные услуги на рынке ценных бумаг и имеющим непосредственный доступ к указанным системам;</w:t>
      </w:r>
    </w:p>
    <w:p w:rsidR="00000000" w:rsidRDefault="00B4147E">
      <w:pPr>
        <w:pStyle w:val="pj"/>
      </w:pPr>
      <w:r>
        <w:rPr>
          <w:rStyle w:val="s0"/>
        </w:rPr>
        <w:t>посредством использования услуг центрального депозитария.</w:t>
      </w:r>
    </w:p>
    <w:p w:rsidR="00000000" w:rsidRDefault="00B4147E">
      <w:pPr>
        <w:pStyle w:val="pji"/>
      </w:pPr>
      <w:r>
        <w:rPr>
          <w:rStyle w:val="s3"/>
        </w:rPr>
        <w:t xml:space="preserve">Пункт 35 изложен в редакции </w:t>
      </w:r>
      <w:hyperlink r:id="rId104" w:anchor="sub_id=3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23.11.22 г. № 100 (введено в действие с 12 декабря 2022 г.) (</w:t>
      </w:r>
      <w:hyperlink r:id="rId105" w:anchor="sub_id=3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35. Особенности учета кастодианом пенсионных активов добровольных накопительных пенсионных фондов, активов инвестиционных фондов, средств резерва гарантирования страховых выплат по отрасли «общее страхование», резерва гарантирования страхо</w:t>
      </w:r>
      <w:r>
        <w:rPr>
          <w:rStyle w:val="s0"/>
        </w:rPr>
        <w:t>вых выплат по отрасли «страхование жизни» и резерва возмещения вреда, выделенных активов специальных финансовых компаний, а также государственных ценных бумаг и сделок с ними устанавливаются законодательством Республики Казахстан, кастодиальными договорами</w:t>
      </w:r>
      <w:r>
        <w:rPr>
          <w:rStyle w:val="s0"/>
        </w:rPr>
        <w:t xml:space="preserve"> и внутренними документами кастодиана.</w:t>
      </w:r>
    </w:p>
    <w:p w:rsidR="00000000" w:rsidRDefault="00B4147E">
      <w:pPr>
        <w:pStyle w:val="pji"/>
      </w:pPr>
      <w:bookmarkStart w:id="12" w:name="SUB3600"/>
      <w:bookmarkEnd w:id="12"/>
      <w:r>
        <w:rPr>
          <w:rStyle w:val="s3"/>
        </w:rPr>
        <w:t xml:space="preserve">Пункт 36 изложен в редакции </w:t>
      </w:r>
      <w:hyperlink r:id="rId106" w:anchor="sub_id=53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</w:t>
      </w:r>
      <w:r>
        <w:rPr>
          <w:rStyle w:val="s3"/>
        </w:rPr>
        <w:t>Правления Агентства РК по регулированию и развитию финансового рынка от 23.11.22 г. № 100 (введено в действие с 12 декабря 2022 г.) (</w:t>
      </w:r>
      <w:hyperlink r:id="rId107" w:anchor="sub_id=3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36. Кастодиан в целях обе</w:t>
      </w:r>
      <w:r>
        <w:rPr>
          <w:rStyle w:val="s0"/>
        </w:rPr>
        <w:t>спечения актуального учета активов клиентов, переданных ему на кастодиальное обслуживание, не реже одного раза в месяц проводит сверку данных своей системы учета денег, финансовых инструментов и иных активов клиентов, на их соответствие данным брокера перв</w:t>
      </w:r>
      <w:r>
        <w:rPr>
          <w:rStyle w:val="s0"/>
        </w:rPr>
        <w:t>ой категории, управляющего инвестиционным портфелем, специальной финансовой компании, добровольного накопительного пенсионного фонда, центрального депозитария, фонда гарантирования страховых выплат, а также с данными иностранного номинального держателя.</w:t>
      </w:r>
    </w:p>
    <w:p w:rsidR="00000000" w:rsidRDefault="00B4147E">
      <w:pPr>
        <w:pStyle w:val="pji"/>
      </w:pPr>
      <w:r>
        <w:rPr>
          <w:rStyle w:val="s3"/>
        </w:rPr>
        <w:t>Пр</w:t>
      </w:r>
      <w:r>
        <w:rPr>
          <w:rStyle w:val="s3"/>
        </w:rPr>
        <w:t xml:space="preserve">авила дополнены пунктом 36-1 в соответствии с </w:t>
      </w:r>
      <w:hyperlink r:id="rId108" w:anchor="sub_id=40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22.10.14 г. № 19</w:t>
      </w:r>
    </w:p>
    <w:p w:rsidR="00000000" w:rsidRDefault="00B4147E">
      <w:pPr>
        <w:pStyle w:val="pj"/>
      </w:pPr>
      <w:r>
        <w:rPr>
          <w:rStyle w:val="s0"/>
        </w:rPr>
        <w:t>36-1. Кастодиан по первому требованию лица, являющегося держа</w:t>
      </w:r>
      <w:r>
        <w:rPr>
          <w:rStyle w:val="s0"/>
        </w:rPr>
        <w:t>телем ценных бумаг, учитываемых в системе учета кастодиана, в течение двух рабочих дней со дня получения требования (запроса) представляет данному лицу для ознакомления выписку из акта сверки данных своей системы учета денег, финансовых инструментов и иных</w:t>
      </w:r>
      <w:r>
        <w:rPr>
          <w:rStyle w:val="s0"/>
        </w:rPr>
        <w:t xml:space="preserve"> активов данного лица, на их соответствие данным:</w:t>
      </w:r>
    </w:p>
    <w:p w:rsidR="00000000" w:rsidRDefault="00B4147E">
      <w:pPr>
        <w:pStyle w:val="pj"/>
      </w:pPr>
      <w:r>
        <w:rPr>
          <w:rStyle w:val="s0"/>
        </w:rPr>
        <w:t>1) брокера первой категории с правом осуществления деятельности в качестве номинального держателя, если указанное лицо является клиентом брокера;</w:t>
      </w:r>
    </w:p>
    <w:p w:rsidR="00000000" w:rsidRDefault="00B4147E">
      <w:pPr>
        <w:pStyle w:val="pj"/>
      </w:pPr>
      <w:r>
        <w:rPr>
          <w:rStyle w:val="s0"/>
        </w:rPr>
        <w:t>2) центрального депозитария и (или) иностранного номинальног</w:t>
      </w:r>
      <w:r>
        <w:rPr>
          <w:rStyle w:val="s0"/>
        </w:rPr>
        <w:t>о держателя, если указанное лицо является клиентом кастодиана.</w:t>
      </w:r>
    </w:p>
    <w:p w:rsidR="00000000" w:rsidRDefault="00B4147E">
      <w:pPr>
        <w:pStyle w:val="pj"/>
      </w:pPr>
      <w:r>
        <w:rPr>
          <w:rStyle w:val="s0"/>
        </w:rPr>
        <w:t xml:space="preserve">37. Сверка данных системы учета кастодиана с данными центрального депозитария осуществляется в соответствии со </w:t>
      </w:r>
      <w:hyperlink r:id="rId109" w:history="1">
        <w:r>
          <w:rPr>
            <w:rStyle w:val="a4"/>
          </w:rPr>
          <w:t>сводом правил цен</w:t>
        </w:r>
        <w:r>
          <w:rPr>
            <w:rStyle w:val="a4"/>
          </w:rPr>
          <w:t>трального депозитария</w:t>
        </w:r>
      </w:hyperlink>
      <w:r>
        <w:rPr>
          <w:rStyle w:val="s0"/>
        </w:rPr>
        <w:t>.</w:t>
      </w:r>
    </w:p>
    <w:p w:rsidR="00000000" w:rsidRDefault="00B4147E">
      <w:pPr>
        <w:pStyle w:val="pji"/>
      </w:pPr>
      <w:r>
        <w:rPr>
          <w:rStyle w:val="s3"/>
        </w:rPr>
        <w:t xml:space="preserve">Пункт 38 изложен в редакции </w:t>
      </w:r>
      <w:hyperlink r:id="rId110" w:anchor="sub_id=38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23.11.22 г. № 100 (введено в действие с</w:t>
      </w:r>
      <w:r>
        <w:rPr>
          <w:rStyle w:val="s3"/>
        </w:rPr>
        <w:t xml:space="preserve"> 12 декабря 2022 г.) (</w:t>
      </w:r>
      <w:hyperlink r:id="rId111" w:anchor="sub_id=3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38. Особенности сверки пенсионных активов добровольного накопительного пенсионного фонда, фонда гарантирования страховых выплат, а также</w:t>
      </w:r>
      <w:r>
        <w:rPr>
          <w:rStyle w:val="s0"/>
        </w:rPr>
        <w:t xml:space="preserve"> выделенных активов специальной финансовой компании, переданных на кастодиальное обслуживание, устанавливаются кастодиальным договором.</w:t>
      </w:r>
    </w:p>
    <w:p w:rsidR="00000000" w:rsidRDefault="00B4147E">
      <w:pPr>
        <w:pStyle w:val="pji"/>
      </w:pPr>
      <w:r>
        <w:rPr>
          <w:rStyle w:val="s3"/>
        </w:rPr>
        <w:t xml:space="preserve">В пункт 39 внесены изменения в соответствии с </w:t>
      </w:r>
      <w:hyperlink r:id="rId112" w:anchor="sub_id=39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27.08.18 г. № 188 (</w:t>
      </w:r>
      <w:hyperlink r:id="rId113" w:anchor="sub_id=3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39. Сверка данных системы учета кастодиана с данными брокера первой категории, управляющего инвестиционным портфелем осуществляется путем составления акта сверки, содержащего следующие сведения:</w:t>
      </w:r>
    </w:p>
    <w:p w:rsidR="00000000" w:rsidRDefault="00B4147E">
      <w:pPr>
        <w:pStyle w:val="pj"/>
      </w:pPr>
      <w:r>
        <w:rPr>
          <w:rStyle w:val="s0"/>
        </w:rPr>
        <w:t>1) дату составления акта сверки данных, период, за который ос</w:t>
      </w:r>
      <w:r>
        <w:rPr>
          <w:rStyle w:val="s0"/>
        </w:rPr>
        <w:t>уществляется сверка;</w:t>
      </w:r>
    </w:p>
    <w:p w:rsidR="00000000" w:rsidRDefault="00B4147E">
      <w:pPr>
        <w:pStyle w:val="pj"/>
      </w:pPr>
      <w:r>
        <w:rPr>
          <w:rStyle w:val="s0"/>
        </w:rPr>
        <w:t>2) информацию об остатке активов на счетах (субсчетах), открытых в системе учета кастодиана, по состоянию на дату составления акта сверки;</w:t>
      </w:r>
    </w:p>
    <w:p w:rsidR="00000000" w:rsidRDefault="00B4147E">
      <w:pPr>
        <w:pStyle w:val="pj"/>
      </w:pPr>
      <w:r>
        <w:rPr>
          <w:rStyle w:val="s0"/>
        </w:rPr>
        <w:t>3) информацию о движении активов по счетам (субсчетам), открытым в системе учета кастодиана, в п</w:t>
      </w:r>
      <w:r>
        <w:rPr>
          <w:rStyle w:val="s0"/>
        </w:rPr>
        <w:t>ериод, за который осуществляется сверка, в том числе по активам, находящимся на дату сверки у иностранного номинального держателя;</w:t>
      </w:r>
    </w:p>
    <w:p w:rsidR="00000000" w:rsidRDefault="00B4147E">
      <w:pPr>
        <w:pStyle w:val="pj"/>
      </w:pPr>
      <w:r>
        <w:rPr>
          <w:rStyle w:val="s0"/>
        </w:rPr>
        <w:t>4) информацию об остатке активов, помимо денег и финансовых инструментов, входящих в состав активов инвестиционного фонда, на</w:t>
      </w:r>
      <w:r>
        <w:rPr>
          <w:rStyle w:val="s0"/>
        </w:rPr>
        <w:t xml:space="preserve"> дату составления акта-сверки, и о сделках (операциях), совершенных с данными активами в период, за который осуществляется сверка.</w:t>
      </w:r>
    </w:p>
    <w:p w:rsidR="00000000" w:rsidRDefault="00B4147E">
      <w:pPr>
        <w:pStyle w:val="pj"/>
      </w:pPr>
      <w:r>
        <w:rPr>
          <w:rStyle w:val="s0"/>
        </w:rPr>
        <w:t>Акт сверки данных составляется в двух экземплярах и подписывается представителями сторон, осуществляющими сверку.</w:t>
      </w:r>
    </w:p>
    <w:p w:rsidR="00000000" w:rsidRDefault="00B4147E">
      <w:pPr>
        <w:pStyle w:val="pj"/>
      </w:pPr>
      <w:r>
        <w:rPr>
          <w:rStyle w:val="s0"/>
        </w:rPr>
        <w:t xml:space="preserve">40. Сверка </w:t>
      </w:r>
      <w:r>
        <w:rPr>
          <w:rStyle w:val="s0"/>
        </w:rPr>
        <w:t>данных системы учета кастодиана с данными иностранного номинального держателя осуществляется через платежные системы SWIFT либо другими средствами связи, предусмотренными договором с иностранным кастодианом, и заключается в сверке остатков финансовых инстр</w:t>
      </w:r>
      <w:r>
        <w:rPr>
          <w:rStyle w:val="s0"/>
        </w:rPr>
        <w:t xml:space="preserve">ументов, принадлежащих клиентам кастодиана и находящихся на счетах иностранного номинального держателя по состоянию на дату проведения сверки, с данными системы учета кастодиана. </w:t>
      </w:r>
    </w:p>
    <w:p w:rsidR="00000000" w:rsidRDefault="00B4147E">
      <w:pPr>
        <w:pStyle w:val="pj"/>
      </w:pPr>
      <w:r>
        <w:rPr>
          <w:rStyle w:val="s0"/>
        </w:rPr>
        <w:t>Документы, на основании которых проводилась сверка, в том числе SWIFT - сооб</w:t>
      </w:r>
      <w:r>
        <w:rPr>
          <w:rStyle w:val="s0"/>
        </w:rPr>
        <w:t xml:space="preserve">щения, подлежат хранению в течение пяти лет с даты проведения сверки. </w:t>
      </w:r>
    </w:p>
    <w:p w:rsidR="00000000" w:rsidRDefault="00B4147E">
      <w:pPr>
        <w:pStyle w:val="pj"/>
      </w:pPr>
      <w:r>
        <w:rPr>
          <w:rStyle w:val="s0"/>
        </w:rPr>
        <w:t xml:space="preserve">41. В случае если по результатам сверки, осуществляемой в соответствии с </w:t>
      </w:r>
      <w:hyperlink w:anchor="sub3600" w:history="1">
        <w:r>
          <w:rPr>
            <w:rStyle w:val="a4"/>
          </w:rPr>
          <w:t>пунктом 36</w:t>
        </w:r>
      </w:hyperlink>
      <w:r>
        <w:rPr>
          <w:rStyle w:val="s0"/>
        </w:rPr>
        <w:t xml:space="preserve"> Правил, имеются расхождения, стороны, осуществлявшие сверку, принимают </w:t>
      </w:r>
      <w:r>
        <w:rPr>
          <w:rStyle w:val="s0"/>
        </w:rPr>
        <w:t>меры по их устранению и в течение одного рабочего дня, следующего за датой выявления несоответствия, уведомляют об этом уполномоченный орган.</w:t>
      </w:r>
    </w:p>
    <w:p w:rsidR="00000000" w:rsidRDefault="00B4147E">
      <w:pPr>
        <w:pStyle w:val="pj"/>
      </w:pPr>
      <w:r>
        <w:rPr>
          <w:rStyle w:val="s0"/>
        </w:rPr>
        <w:t xml:space="preserve">При проведении сверки в соответствии с </w:t>
      </w:r>
      <w:hyperlink w:anchor="sub3600" w:history="1">
        <w:r>
          <w:rPr>
            <w:rStyle w:val="a4"/>
          </w:rPr>
          <w:t>пунктом 36</w:t>
        </w:r>
      </w:hyperlink>
      <w:r>
        <w:rPr>
          <w:rStyle w:val="s0"/>
        </w:rPr>
        <w:t xml:space="preserve"> Правил уведомление о несоответстви</w:t>
      </w:r>
      <w:r>
        <w:rPr>
          <w:rStyle w:val="s0"/>
        </w:rPr>
        <w:t>и результатов сверки направляется в уполномоченный орган кастодианом.</w:t>
      </w:r>
    </w:p>
    <w:p w:rsidR="00000000" w:rsidRDefault="00B4147E">
      <w:pPr>
        <w:pStyle w:val="pji"/>
      </w:pPr>
      <w:r>
        <w:rPr>
          <w:rStyle w:val="s3"/>
        </w:rPr>
        <w:t xml:space="preserve">В пункт 42 внесены изменения в соответствии с </w:t>
      </w:r>
      <w:hyperlink r:id="rId114" w:anchor="sub_id=2142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19.12.1</w:t>
      </w:r>
      <w:r>
        <w:rPr>
          <w:rStyle w:val="s3"/>
        </w:rPr>
        <w:t>5 г. № 250 (</w:t>
      </w:r>
      <w:hyperlink r:id="rId115" w:anchor="sub_id=4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16" w:anchor="sub_id=4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</w:t>
      </w:r>
      <w:r>
        <w:rPr>
          <w:rStyle w:val="s3"/>
        </w:rPr>
        <w:t>финансового рынка от 23.11.22 г. № 100 (введено в действие с 12 декабря 2022 г.) (</w:t>
      </w:r>
      <w:hyperlink r:id="rId117" w:anchor="sub_id=4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 xml:space="preserve">42. Кастодиан осуществляет в порядке, установленном внутренними документами </w:t>
      </w:r>
      <w:r>
        <w:rPr>
          <w:rStyle w:val="s0"/>
        </w:rPr>
        <w:t xml:space="preserve">кастодиана, достоверный и актуальный (в день возникновения оснований для изменения данных учета) учет путем ведения журналов учета, предусмотренных </w:t>
      </w:r>
      <w:hyperlink r:id="rId118" w:anchor="sub_id=2100" w:history="1">
        <w:r>
          <w:rPr>
            <w:rStyle w:val="a4"/>
          </w:rPr>
          <w:t>пунктом 21</w:t>
        </w:r>
      </w:hyperlink>
      <w:r>
        <w:rPr>
          <w:rStyle w:val="s0"/>
        </w:rPr>
        <w:t xml:space="preserve"> Правил № 210, а</w:t>
      </w:r>
      <w:r>
        <w:rPr>
          <w:rStyle w:val="s0"/>
        </w:rPr>
        <w:t xml:space="preserve"> также журналов учета:</w:t>
      </w:r>
    </w:p>
    <w:p w:rsidR="00000000" w:rsidRDefault="00B4147E">
      <w:pPr>
        <w:pStyle w:val="pj"/>
      </w:pPr>
      <w:r>
        <w:rPr>
          <w:rStyle w:val="s0"/>
        </w:rPr>
        <w:t>1) операций по лицевым счетам добровольных накопительных пенсионных фондов, инвестиционных фондов, фонда гарантирования страховых выплат и специальных финансовых компаний, отклоненных (неисполненных) кастодианом по причине их несоотв</w:t>
      </w:r>
      <w:r>
        <w:rPr>
          <w:rStyle w:val="s0"/>
        </w:rPr>
        <w:t>етствия законодательству Республики Казахстан и (или) инвестиционным декларациям и (или) пенсионным правилам данных добровольных накопительных пенсионных фондов и (или) инвестиционным декларациям акционерных инвестиционных фондов, и (или) правилам инвестир</w:t>
      </w:r>
      <w:r>
        <w:rPr>
          <w:rStyle w:val="s0"/>
        </w:rPr>
        <w:t>ования средств резерва гарантирования страховых выплат по отрасли «общее страхование», резерва гарантирования страховых выплат по отрасли «страхование жизни» и резерва возмещения вреда фонда гарантирования страховых выплат и (или) правилам паевых инвестици</w:t>
      </w:r>
      <w:r>
        <w:rPr>
          <w:rStyle w:val="s0"/>
        </w:rPr>
        <w:t>онных фондов, и (или) договорам на управление инвестиционным портфелем, заключенным между специальными финансовыми компаниями и управляющими инвестиционными портфелями;</w:t>
      </w:r>
    </w:p>
    <w:p w:rsidR="00000000" w:rsidRDefault="00B4147E">
      <w:pPr>
        <w:pStyle w:val="pj"/>
      </w:pPr>
      <w:r>
        <w:rPr>
          <w:rStyle w:val="s0"/>
        </w:rPr>
        <w:t>2) сделок (операций) с имуществом, помимо денег и финансовых инструментов, входящим в с</w:t>
      </w:r>
      <w:r>
        <w:rPr>
          <w:rStyle w:val="s0"/>
        </w:rPr>
        <w:t>остав активов инвестиционных фондов, совершенных управляющими инвестиционным портфелем, а также сделок (операций) с имуществом, помимо денег и финансовых инструментов, инвестиционных фондов, отклоненных (неисполненных) кастодианом по причине их несоответст</w:t>
      </w:r>
      <w:r>
        <w:rPr>
          <w:rStyle w:val="s0"/>
        </w:rPr>
        <w:t>вия законодательству Республики Казахстан и (или) инвестиционным декларациям акционерных инвестиционных фондов;</w:t>
      </w:r>
    </w:p>
    <w:p w:rsidR="00000000" w:rsidRDefault="00B4147E">
      <w:pPr>
        <w:pStyle w:val="pj"/>
      </w:pPr>
      <w:r>
        <w:rPr>
          <w:rStyle w:val="s0"/>
        </w:rPr>
        <w:t>3) уведомлений, направленных уполномоченному органу о переданных кастодиану приказах (поручениях) управляющих инвестиционным портфелем инвестици</w:t>
      </w:r>
      <w:r>
        <w:rPr>
          <w:rStyle w:val="s0"/>
        </w:rPr>
        <w:t>онных фондов либо специальных финансовых компаний, добровольных пенсионных фондов, фонда гарантирования страховых выплат, специальных финансовых компаний, несоответствующих законодательству Республики Казахстан, и (или) инвестиционным декларациям и (или) п</w:t>
      </w:r>
      <w:r>
        <w:rPr>
          <w:rStyle w:val="s0"/>
        </w:rPr>
        <w:t xml:space="preserve">енсионным правилам данных добровольных накопительных пенсионных фондов и (или) правилам инвестирования средств резерва гарантирования страховых выплат по отрасли «общее страхование», резерва гарантирования страховых выплат по отрасли «страхование жизни» и </w:t>
      </w:r>
      <w:r>
        <w:rPr>
          <w:rStyle w:val="s0"/>
        </w:rPr>
        <w:t>резерва возмещения вреда фонда гарантирования страховых выплат и (или) инвестиционным декларациям акционерных инвестиционных фондов и (или) правилам паевых инвестиционных фондов, и (или) договорам на управление инвестиционным портфелем, заключенным между с</w:t>
      </w:r>
      <w:r>
        <w:rPr>
          <w:rStyle w:val="s0"/>
        </w:rPr>
        <w:t>пециальными финансовыми компаниями и управляющими инвестиционными портфелями.</w:t>
      </w:r>
    </w:p>
    <w:p w:rsidR="00000000" w:rsidRDefault="00B4147E">
      <w:pPr>
        <w:pStyle w:val="pj"/>
      </w:pPr>
      <w:r>
        <w:rPr>
          <w:rStyle w:val="s0"/>
        </w:rPr>
        <w:t xml:space="preserve">43. Кастодиан составляет и представляет отчеты о результатах кастодиальной деятельности на рынке ценных бумаг в уполномоченный орган в соответствии со </w:t>
      </w:r>
      <w:hyperlink r:id="rId119" w:anchor="sub_id=520000" w:history="1">
        <w:r>
          <w:rPr>
            <w:rStyle w:val="a4"/>
          </w:rPr>
          <w:t>статьей 52</w:t>
        </w:r>
      </w:hyperlink>
      <w:r>
        <w:rPr>
          <w:rStyle w:val="s0"/>
        </w:rPr>
        <w:t xml:space="preserve"> Закона о рынке ценных бумаг. </w:t>
      </w:r>
    </w:p>
    <w:p w:rsidR="00000000" w:rsidRDefault="00B4147E">
      <w:pPr>
        <w:pStyle w:val="pc"/>
      </w:pPr>
      <w:r>
        <w:rPr>
          <w:rStyle w:val="s1"/>
        </w:rPr>
        <w:t> </w:t>
      </w:r>
    </w:p>
    <w:p w:rsidR="00000000" w:rsidRDefault="00B4147E">
      <w:pPr>
        <w:pStyle w:val="pc"/>
      </w:pPr>
      <w:r>
        <w:rPr>
          <w:rStyle w:val="s1"/>
        </w:rPr>
        <w:t> </w:t>
      </w:r>
    </w:p>
    <w:p w:rsidR="00000000" w:rsidRDefault="00B4147E">
      <w:pPr>
        <w:pStyle w:val="pji"/>
      </w:pPr>
      <w:r>
        <w:rPr>
          <w:rStyle w:val="s3"/>
        </w:rPr>
        <w:t xml:space="preserve">Заголовок главы 5 изложен в редакции </w:t>
      </w:r>
      <w:hyperlink r:id="rId120" w:anchor="sub_id=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</w:t>
      </w:r>
      <w:r>
        <w:rPr>
          <w:rStyle w:val="s3"/>
        </w:rPr>
        <w:t>Правления Агентства РК по регулированию и развитию финансового рынка от 12.02.21 г. № 26 (</w:t>
      </w:r>
      <w:hyperlink r:id="rId121" w:anchor="sub_id=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c"/>
      </w:pPr>
      <w:r>
        <w:rPr>
          <w:rStyle w:val="s1"/>
        </w:rPr>
        <w:t>Глава 5. Хранение и учет пенсионных активов единого накопительного пенсионного фонда, находящихся в доверительном управлении Национального Банка</w:t>
      </w:r>
    </w:p>
    <w:p w:rsidR="00000000" w:rsidRDefault="00B4147E">
      <w:pPr>
        <w:pStyle w:val="pj"/>
      </w:pPr>
      <w:r>
        <w:rPr>
          <w:rStyle w:val="s0"/>
        </w:rPr>
        <w:t> </w:t>
      </w:r>
    </w:p>
    <w:p w:rsidR="00000000" w:rsidRDefault="00B4147E">
      <w:pPr>
        <w:pStyle w:val="pj"/>
      </w:pPr>
      <w:r>
        <w:rPr>
          <w:rStyle w:val="s0"/>
        </w:rPr>
        <w:t xml:space="preserve">44. Кастодианом, осуществляющим хранение и учет пенсионных активов единого накопительного пенсионного фонда, </w:t>
      </w:r>
      <w:r>
        <w:rPr>
          <w:rStyle w:val="s0"/>
        </w:rPr>
        <w:t>является Национальный Банк.</w:t>
      </w:r>
    </w:p>
    <w:p w:rsidR="00000000" w:rsidRDefault="00B4147E">
      <w:pPr>
        <w:pStyle w:val="pj"/>
      </w:pPr>
      <w:r>
        <w:rPr>
          <w:rStyle w:val="s0"/>
        </w:rPr>
        <w:t>45. Учет операций с пенсионными активами единого накопительного пенсионного фонда осуществляется на счетах в Национальном Банке, открытых в соответствии с кастодиальным договором, заключаемым между Национальным Банком и единым н</w:t>
      </w:r>
      <w:r>
        <w:rPr>
          <w:rStyle w:val="s0"/>
        </w:rPr>
        <w:t>акопительным пенсионным фондом.</w:t>
      </w:r>
    </w:p>
    <w:p w:rsidR="00000000" w:rsidRDefault="00B4147E">
      <w:pPr>
        <w:pStyle w:val="pji"/>
      </w:pPr>
      <w:bookmarkStart w:id="13" w:name="SUB4600"/>
      <w:bookmarkEnd w:id="13"/>
      <w:r>
        <w:rPr>
          <w:rStyle w:val="s3"/>
        </w:rPr>
        <w:t xml:space="preserve">Пункт 46 изложен в редакции </w:t>
      </w:r>
      <w:hyperlink r:id="rId122" w:anchor="sub_id=4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26.05.23 г. № 29 (введено в де</w:t>
      </w:r>
      <w:r>
        <w:rPr>
          <w:rStyle w:val="s3"/>
        </w:rPr>
        <w:t>йствие с 1 июля 2023 г.) (</w:t>
      </w:r>
      <w:hyperlink r:id="rId123" w:anchor="sub_id=4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46. Основаниями для расторжения кастодиального договора, заключенного между Национальным Банком и единым накопительным пенсионным фо</w:t>
      </w:r>
      <w:r>
        <w:rPr>
          <w:rStyle w:val="s0"/>
        </w:rPr>
        <w:t>ндом, являются:</w:t>
      </w:r>
    </w:p>
    <w:p w:rsidR="00000000" w:rsidRDefault="00B4147E">
      <w:pPr>
        <w:pStyle w:val="pj"/>
      </w:pPr>
      <w:r>
        <w:rPr>
          <w:rStyle w:val="s0"/>
        </w:rPr>
        <w:t>1) решение Правительства Республики Казахстан о ликвидации единого накопительного пенсионного фонда в порядке, предусмотренном законами Республики Казахстан;</w:t>
      </w:r>
    </w:p>
    <w:p w:rsidR="00000000" w:rsidRDefault="00B4147E">
      <w:pPr>
        <w:pStyle w:val="pj"/>
      </w:pPr>
      <w:r>
        <w:rPr>
          <w:rStyle w:val="s0"/>
        </w:rPr>
        <w:t xml:space="preserve">2) изменение требования </w:t>
      </w:r>
      <w:hyperlink r:id="rId124" w:history="1">
        <w:r>
          <w:rPr>
            <w:rStyle w:val="a4"/>
          </w:rPr>
          <w:t>Социального кодекса</w:t>
        </w:r>
      </w:hyperlink>
      <w:r>
        <w:rPr>
          <w:rStyle w:val="s0"/>
        </w:rPr>
        <w:t xml:space="preserve"> Республики Казахстан, предусматривающего, что функции кастодиана по хранению и учету пенсионных активов единого накопительного пенсионного фонда осуществляются Национальным Банком.</w:t>
      </w:r>
    </w:p>
    <w:p w:rsidR="00000000" w:rsidRDefault="00B4147E">
      <w:pPr>
        <w:pStyle w:val="pj"/>
      </w:pPr>
      <w:r>
        <w:rPr>
          <w:rStyle w:val="s0"/>
        </w:rPr>
        <w:t>47. До наступления намеченной даты расторжения к</w:t>
      </w:r>
      <w:r>
        <w:rPr>
          <w:rStyle w:val="s0"/>
        </w:rPr>
        <w:t xml:space="preserve">астодиального договора по основаниям, указанным в </w:t>
      </w:r>
      <w:hyperlink w:anchor="sub4600" w:history="1">
        <w:r>
          <w:rPr>
            <w:rStyle w:val="a4"/>
          </w:rPr>
          <w:t>пункте 46</w:t>
        </w:r>
      </w:hyperlink>
      <w:r>
        <w:rPr>
          <w:rStyle w:val="s0"/>
        </w:rPr>
        <w:t xml:space="preserve"> Правил, пенсионные активы единого накопительного пенсионного фонда передаются кастодианом новому кастодиану.</w:t>
      </w:r>
    </w:p>
    <w:p w:rsidR="00000000" w:rsidRDefault="00B4147E">
      <w:pPr>
        <w:pStyle w:val="pj"/>
      </w:pPr>
      <w:r>
        <w:rPr>
          <w:rStyle w:val="s0"/>
        </w:rPr>
        <w:t>При расторжении кастодиального договора кастодиан исполня</w:t>
      </w:r>
      <w:r>
        <w:rPr>
          <w:rStyle w:val="s0"/>
        </w:rPr>
        <w:t>ет обязательства по кастодиальному договору до передачи пенсионных активов единого накопительного пенсионного фонда.</w:t>
      </w:r>
    </w:p>
    <w:p w:rsidR="00000000" w:rsidRDefault="00B4147E">
      <w:pPr>
        <w:pStyle w:val="pj"/>
      </w:pPr>
      <w:r>
        <w:rPr>
          <w:rStyle w:val="s0"/>
        </w:rPr>
        <w:t>48. Кастодиан в целях учета и хранения пенсионных активов единого накопительного пенсионного фонда, представленных иностранными финансовыми</w:t>
      </w:r>
      <w:r>
        <w:rPr>
          <w:rStyle w:val="s0"/>
        </w:rPr>
        <w:t xml:space="preserve"> инструментами и (или) предназначенных для инвестирования в иностранные финансовые инструменты, открывает счета у зарубежных кастодианов из числа зарубежных кастодианов, утвержденных решением Правления Национального Банка. </w:t>
      </w:r>
    </w:p>
    <w:p w:rsidR="00000000" w:rsidRDefault="00B4147E">
      <w:pPr>
        <w:pStyle w:val="pj"/>
      </w:pPr>
      <w:r>
        <w:rPr>
          <w:rStyle w:val="s0"/>
        </w:rPr>
        <w:t>49. В целях реализации функций п</w:t>
      </w:r>
      <w:r>
        <w:rPr>
          <w:rStyle w:val="s0"/>
        </w:rPr>
        <w:t>о хранению и учету пенсионных активов единого накопительного пенсионного фонда кастодиан осуществляет:</w:t>
      </w:r>
    </w:p>
    <w:p w:rsidR="00000000" w:rsidRDefault="00B4147E">
      <w:pPr>
        <w:pStyle w:val="pj"/>
      </w:pPr>
      <w:r>
        <w:rPr>
          <w:rStyle w:val="s0"/>
        </w:rPr>
        <w:t xml:space="preserve">1) номинальное держание эмиссионных ценных бумаг, составляющих пенсионные активы и переданных на кастодиальное обслуживание; </w:t>
      </w:r>
    </w:p>
    <w:p w:rsidR="00000000" w:rsidRDefault="00B4147E">
      <w:pPr>
        <w:pStyle w:val="pj"/>
      </w:pPr>
      <w:r>
        <w:rPr>
          <w:rStyle w:val="s0"/>
        </w:rPr>
        <w:t>2) оказание услуг платежног</w:t>
      </w:r>
      <w:r>
        <w:rPr>
          <w:rStyle w:val="s0"/>
        </w:rPr>
        <w:t xml:space="preserve">о агента по сделкам с эмиссионными ценными бумагами и иными финансовыми инструментами, составляющими пенсионные активы, переданными на кастодиальное обслуживание; </w:t>
      </w:r>
    </w:p>
    <w:p w:rsidR="00000000" w:rsidRDefault="00B4147E">
      <w:pPr>
        <w:pStyle w:val="pj"/>
      </w:pPr>
      <w:r>
        <w:rPr>
          <w:rStyle w:val="s0"/>
        </w:rPr>
        <w:t>3) регистрацию сделок с эмиссионными ценными бумагами, составляющими пенсионные активы едино</w:t>
      </w:r>
      <w:r>
        <w:rPr>
          <w:rStyle w:val="s0"/>
        </w:rPr>
        <w:t>го накопительного пенсионного фонда, и подтверждение его прав по данным ценным бумагам;</w:t>
      </w:r>
    </w:p>
    <w:p w:rsidR="00000000" w:rsidRDefault="00B4147E">
      <w:pPr>
        <w:pStyle w:val="pj"/>
      </w:pPr>
      <w:r>
        <w:rPr>
          <w:rStyle w:val="s0"/>
        </w:rPr>
        <w:t>4) учет всех операций по аккумулированию пенсионных активов, их размещению, получению инвестиционного дохода;</w:t>
      </w:r>
    </w:p>
    <w:p w:rsidR="00000000" w:rsidRDefault="00B4147E">
      <w:pPr>
        <w:pStyle w:val="pj"/>
      </w:pPr>
      <w:r>
        <w:rPr>
          <w:rStyle w:val="s0"/>
        </w:rPr>
        <w:t>5) ежемесячное информирование единого накопительного пенси</w:t>
      </w:r>
      <w:r>
        <w:rPr>
          <w:rStyle w:val="s0"/>
        </w:rPr>
        <w:t>онного фонда о состоянии его счетов, предназначенных для учета и хранения денег, а также о движении денег в отчетном периоде по счетам по форме, в порядке и сроки, предусмотренные кастодиальным договором;</w:t>
      </w:r>
    </w:p>
    <w:p w:rsidR="00000000" w:rsidRDefault="00B4147E">
      <w:pPr>
        <w:pStyle w:val="pj"/>
      </w:pPr>
      <w:r>
        <w:rPr>
          <w:rStyle w:val="s0"/>
        </w:rPr>
        <w:t>6) ежемесячное представление единому накопительному</w:t>
      </w:r>
      <w:r>
        <w:rPr>
          <w:rStyle w:val="s0"/>
        </w:rPr>
        <w:t xml:space="preserve"> пенсионному фонду отчета о структуре пенсионных активов единого накопительного пенсионного фонда по форме, в порядке и сроки, установленные кастодиальным договором;</w:t>
      </w:r>
    </w:p>
    <w:p w:rsidR="00000000" w:rsidRDefault="00B4147E">
      <w:pPr>
        <w:pStyle w:val="pj"/>
      </w:pPr>
      <w:r>
        <w:rPr>
          <w:rStyle w:val="s0"/>
        </w:rPr>
        <w:t>7) обеспечение сохранности и учета вверенных ему пенсионных активов единого накопительного</w:t>
      </w:r>
      <w:r>
        <w:rPr>
          <w:rStyle w:val="s0"/>
        </w:rPr>
        <w:t xml:space="preserve"> пенсионного фонда; </w:t>
      </w:r>
    </w:p>
    <w:p w:rsidR="00000000" w:rsidRDefault="00B4147E">
      <w:pPr>
        <w:pStyle w:val="pj"/>
      </w:pPr>
      <w:r>
        <w:rPr>
          <w:rStyle w:val="s0"/>
        </w:rPr>
        <w:t>8) контроль за целевым размещением (использованием) пенсионных активов единого накопительного пенсионного фонда;</w:t>
      </w:r>
    </w:p>
    <w:p w:rsidR="00000000" w:rsidRDefault="00B4147E">
      <w:pPr>
        <w:pStyle w:val="pj"/>
      </w:pPr>
      <w:r>
        <w:rPr>
          <w:rStyle w:val="s0"/>
        </w:rPr>
        <w:t>9) контроль за суммами полученного единым накопительным пенсионным фондом комиссионного вознаграждения;</w:t>
      </w:r>
    </w:p>
    <w:p w:rsidR="00000000" w:rsidRDefault="00B4147E">
      <w:pPr>
        <w:pStyle w:val="pj"/>
      </w:pPr>
      <w:r>
        <w:rPr>
          <w:rStyle w:val="s0"/>
        </w:rPr>
        <w:t>10) предоставление</w:t>
      </w:r>
      <w:r>
        <w:rPr>
          <w:rStyle w:val="s0"/>
        </w:rPr>
        <w:t xml:space="preserve"> услуг, предусмотренных кастодиальным договором. </w:t>
      </w:r>
    </w:p>
    <w:p w:rsidR="00000000" w:rsidRDefault="00B4147E">
      <w:pPr>
        <w:pStyle w:val="pji"/>
      </w:pPr>
      <w:bookmarkStart w:id="14" w:name="SUB5000"/>
      <w:bookmarkEnd w:id="14"/>
      <w:r>
        <w:rPr>
          <w:rStyle w:val="s3"/>
        </w:rPr>
        <w:t xml:space="preserve">Пункт 50 изложен в редакции </w:t>
      </w:r>
      <w:hyperlink r:id="rId125" w:anchor="sub_id=20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28.10.16 г. № 258 (</w:t>
      </w:r>
      <w:hyperlink r:id="rId126" w:anchor="sub_id=5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27" w:anchor="sub_id=50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</w:t>
      </w:r>
      <w:r>
        <w:rPr>
          <w:rStyle w:val="s3"/>
        </w:rPr>
        <w:t>рынка от 26.05.23 г. № 29 (введено в действие с 1 июля 2023 г.) (</w:t>
      </w:r>
      <w:hyperlink r:id="rId128" w:anchor="sub_id=5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50. Контроль за целевым размещением (использованием) пенсионных активов единого накопительног</w:t>
      </w:r>
      <w:r>
        <w:rPr>
          <w:rStyle w:val="s0"/>
        </w:rPr>
        <w:t>о пенсионного фонда осуществляется кастодианом путем проверки представленных документов и приказов (поручений) на совершение операций по счетам, открытым в системе учета кастодиана, и (или) путем мониторинга заключенных сделок с участием пенсионных активов</w:t>
      </w:r>
      <w:r>
        <w:rPr>
          <w:rStyle w:val="s0"/>
        </w:rPr>
        <w:t xml:space="preserve"> единого накопительного пенсионного фонда на соответствие требованиям, установленным:</w:t>
      </w:r>
    </w:p>
    <w:p w:rsidR="00000000" w:rsidRDefault="00B4147E">
      <w:pPr>
        <w:pStyle w:val="pj"/>
      </w:pPr>
      <w:r>
        <w:rPr>
          <w:rStyle w:val="s0"/>
        </w:rPr>
        <w:t>1) законодательством Республики Казахстан в области пенсионного обеспечения и о рынке ценных бумаг;</w:t>
      </w:r>
    </w:p>
    <w:p w:rsidR="00000000" w:rsidRDefault="00B4147E">
      <w:pPr>
        <w:pStyle w:val="pj"/>
      </w:pPr>
      <w:r>
        <w:rPr>
          <w:rStyle w:val="s0"/>
        </w:rPr>
        <w:t>2) инвестиционной декларацией единого накопительного пенсионного фонда</w:t>
      </w:r>
      <w:r>
        <w:rPr>
          <w:rStyle w:val="s0"/>
        </w:rPr>
        <w:t>;</w:t>
      </w:r>
    </w:p>
    <w:p w:rsidR="00000000" w:rsidRDefault="00B4147E">
      <w:pPr>
        <w:pStyle w:val="pj"/>
      </w:pPr>
      <w:r>
        <w:rPr>
          <w:rStyle w:val="s0"/>
        </w:rPr>
        <w:t>3) договором о доверительном управлении пенсионными активами;</w:t>
      </w:r>
    </w:p>
    <w:p w:rsidR="00000000" w:rsidRDefault="00B4147E">
      <w:pPr>
        <w:pStyle w:val="pj"/>
      </w:pPr>
      <w:r>
        <w:rPr>
          <w:rStyle w:val="s0"/>
        </w:rPr>
        <w:t>4) ограниченными мерами воздействия или санкциями, примененными уполномоченным органом, направленными на ограничение инвестиционной деятельности единого накопительного пенсионного фонда в отно</w:t>
      </w:r>
      <w:r>
        <w:rPr>
          <w:rStyle w:val="s0"/>
        </w:rPr>
        <w:t>шении пенсионных активов.</w:t>
      </w:r>
    </w:p>
    <w:p w:rsidR="00000000" w:rsidRDefault="00B4147E">
      <w:pPr>
        <w:pStyle w:val="pj"/>
      </w:pPr>
      <w:r>
        <w:rPr>
          <w:rStyle w:val="s0"/>
        </w:rPr>
        <w:t>51. В рамках выполнения функции по контролю за целевым размещением (использованием) пенсионных активов единого накопительного пенсионного фонда кастодиан при соответствии полученного приказа на совершение операции за счет указанны</w:t>
      </w:r>
      <w:r>
        <w:rPr>
          <w:rStyle w:val="s0"/>
        </w:rPr>
        <w:t xml:space="preserve">х активов по счетам, открытым в системе учета кастодиана, требованиям, установленным </w:t>
      </w:r>
      <w:hyperlink w:anchor="sub5000" w:history="1">
        <w:r>
          <w:rPr>
            <w:rStyle w:val="a4"/>
          </w:rPr>
          <w:t>пунктом 50</w:t>
        </w:r>
      </w:hyperlink>
      <w:r>
        <w:rPr>
          <w:rStyle w:val="s0"/>
        </w:rPr>
        <w:t xml:space="preserve"> Правил, осуществляет регистрацию (исполнение) операции и направляет отчет об исполнении соответствующего приказа (поручения) лицу,</w:t>
      </w:r>
      <w:r>
        <w:rPr>
          <w:rStyle w:val="s0"/>
        </w:rPr>
        <w:t xml:space="preserve"> отдавшему данный приказ (данное поручение).</w:t>
      </w:r>
    </w:p>
    <w:p w:rsidR="00000000" w:rsidRDefault="00B4147E">
      <w:pPr>
        <w:pStyle w:val="pj"/>
      </w:pPr>
      <w:r>
        <w:rPr>
          <w:rStyle w:val="s0"/>
        </w:rPr>
        <w:t xml:space="preserve">При выявлении несоответствия приказа (поручения) требованиям, указанным в </w:t>
      </w:r>
      <w:hyperlink w:anchor="sub5000" w:history="1">
        <w:r>
          <w:rPr>
            <w:rStyle w:val="a4"/>
          </w:rPr>
          <w:t>пункте 50</w:t>
        </w:r>
      </w:hyperlink>
      <w:r>
        <w:rPr>
          <w:rStyle w:val="s0"/>
        </w:rPr>
        <w:t xml:space="preserve"> </w:t>
      </w:r>
      <w:r>
        <w:rPr>
          <w:rStyle w:val="s0"/>
        </w:rPr>
        <w:t>Правил, кастодиан блокирует (не исполняет) данный приказ (отданное поручение) и незамедлительно уведомляет об этом уполномоченный орган, единый накопительный пенсионный фонд и лицо, отдавшее приказ (поручение) в течение одного рабочего дня, следующего за д</w:t>
      </w:r>
      <w:r>
        <w:rPr>
          <w:rStyle w:val="s0"/>
        </w:rPr>
        <w:t>нем блокирования кастодианом приказа (поручения).</w:t>
      </w:r>
    </w:p>
    <w:p w:rsidR="00000000" w:rsidRDefault="00B4147E">
      <w:pPr>
        <w:pStyle w:val="pj"/>
      </w:pPr>
      <w:r>
        <w:rPr>
          <w:rStyle w:val="s0"/>
        </w:rPr>
        <w:t xml:space="preserve">52. Учет и проведение операций с пенсионными активами единого накопительного пенсионного фонда, а также получение и распределение доходов по ним осуществляются в соответствии с законодательством Республики </w:t>
      </w:r>
      <w:r>
        <w:rPr>
          <w:rStyle w:val="s0"/>
        </w:rPr>
        <w:t>Казахстан, Правилами и внутренними документами кастодиана.</w:t>
      </w:r>
    </w:p>
    <w:p w:rsidR="00000000" w:rsidRDefault="00B4147E">
      <w:pPr>
        <w:pStyle w:val="pj"/>
      </w:pPr>
      <w:r>
        <w:rPr>
          <w:rStyle w:val="s0"/>
        </w:rPr>
        <w:t>53. В целях учета пенсионных активов единого накопительного пенсионного фонда, а также операций по аккумулированию пенсионных активов, их размещению, получению инвестиционного дохода кастодиан в си</w:t>
      </w:r>
      <w:r>
        <w:rPr>
          <w:rStyle w:val="s0"/>
        </w:rPr>
        <w:t xml:space="preserve">стеме внутреннего учета осуществляет открытие и ведение: </w:t>
      </w:r>
    </w:p>
    <w:p w:rsidR="00000000" w:rsidRDefault="00B4147E">
      <w:pPr>
        <w:pStyle w:val="pj"/>
      </w:pPr>
      <w:r>
        <w:rPr>
          <w:rStyle w:val="s0"/>
        </w:rPr>
        <w:t>1) текущего счета пенсионных взносов в тенге, предназначенного для зачисления пенсионных накоплений, поступления переводов пенсионных накоплений из добровольных накопительных пенсионных фондов и ины</w:t>
      </w:r>
      <w:r>
        <w:rPr>
          <w:rStyle w:val="s0"/>
        </w:rPr>
        <w:t xml:space="preserve">х поступлений в соответствии с законодательством Республики Казахстан; </w:t>
      </w:r>
    </w:p>
    <w:p w:rsidR="00000000" w:rsidRDefault="00B4147E">
      <w:pPr>
        <w:pStyle w:val="pj"/>
      </w:pPr>
      <w:r>
        <w:rPr>
          <w:rStyle w:val="s0"/>
        </w:rPr>
        <w:t>2) текущего счета пенсионных выплат в тенге, предназначенного для осуществления пенсионных выплат в банк получателя выплат и (или) переводов пенсионных накоплений вкладчиков за счет до</w:t>
      </w:r>
      <w:r>
        <w:rPr>
          <w:rStyle w:val="s0"/>
        </w:rPr>
        <w:t xml:space="preserve">бровольных пенсионных взносов в кастодиан добровольного накопительного пенсионного фонда или пенсионных накоплений вкладчиков в страховую организацию, а также перечислению в налоговые органы подоходного налога, удержанного с пенсионных выплат; </w:t>
      </w:r>
    </w:p>
    <w:p w:rsidR="00000000" w:rsidRDefault="00B4147E">
      <w:pPr>
        <w:pStyle w:val="pj"/>
      </w:pPr>
      <w:r>
        <w:rPr>
          <w:rStyle w:val="s0"/>
        </w:rPr>
        <w:t>3) текущего</w:t>
      </w:r>
      <w:r>
        <w:rPr>
          <w:rStyle w:val="s0"/>
        </w:rPr>
        <w:t xml:space="preserve"> инвестиционного счета в тенге, предназначенного для зачисления сумм от реализации и (или) погашения финансовых инструментов, поступления полученного дохода по финансовым инструментам, сумм поступивших на текущий счет пенсионных взносов, приобретения финан</w:t>
      </w:r>
      <w:r>
        <w:rPr>
          <w:rStyle w:val="s0"/>
        </w:rPr>
        <w:t xml:space="preserve">совых инструментов в национальной валюте, размещения во вклады и получения возвращенных сумм по вкладам, размещенным в банках второго уровня в национальной валюте и иных поступлений и расходов в соответствии с законодательством Республики Казахстан; </w:t>
      </w:r>
    </w:p>
    <w:p w:rsidR="00000000" w:rsidRDefault="00B4147E">
      <w:pPr>
        <w:pStyle w:val="pj"/>
      </w:pPr>
      <w:r>
        <w:rPr>
          <w:rStyle w:val="s0"/>
        </w:rPr>
        <w:t>4) те</w:t>
      </w:r>
      <w:r>
        <w:rPr>
          <w:rStyle w:val="s0"/>
        </w:rPr>
        <w:t>кущего инвестиционного счета в иностранной валюте, предназначенного для приобретения иностранной валюты за счет пенсионных активов, направляемой на покупку финансовых инструментов, номинированных в иностранной валюте, продажи иностранной валюты, поступлени</w:t>
      </w:r>
      <w:r>
        <w:rPr>
          <w:rStyle w:val="s0"/>
        </w:rPr>
        <w:t>я полученного дохода по финансовым инструментам, стоимость которых выражена в иностранной валюте, погашения финансовых инструментов, размещения во вклады и получения возвращенных сумм по вкладам, размещенным в банках второго уровня в иностранной валюте и п</w:t>
      </w:r>
      <w:r>
        <w:rPr>
          <w:rStyle w:val="s0"/>
        </w:rPr>
        <w:t xml:space="preserve">рочих поступлений и расходов в иностранной валюте; </w:t>
      </w:r>
    </w:p>
    <w:p w:rsidR="00000000" w:rsidRDefault="00B4147E">
      <w:pPr>
        <w:pStyle w:val="pj"/>
      </w:pPr>
      <w:r>
        <w:rPr>
          <w:rStyle w:val="s0"/>
        </w:rPr>
        <w:t xml:space="preserve">5) текущего счета пенсионных выплат в иностранной валюте, предназначенного для изъятий пенсионных накоплений вкладчиков в связи с выездом на постоянное место жительства за пределы Республики Казахстан; </w:t>
      </w:r>
    </w:p>
    <w:p w:rsidR="00000000" w:rsidRDefault="00B4147E">
      <w:pPr>
        <w:pStyle w:val="pj"/>
      </w:pPr>
      <w:r>
        <w:rPr>
          <w:rStyle w:val="s0"/>
        </w:rPr>
        <w:t>6</w:t>
      </w:r>
      <w:r>
        <w:rPr>
          <w:rStyle w:val="s0"/>
        </w:rPr>
        <w:t xml:space="preserve">) внебалансовых счетов для учета и хранения ценных бумаг и других финансовых инструментов, разрешенных для инвестирования за счет пенсионных активов единого накопительного пенсионного фонда в системе внутреннего учета кастодиана. </w:t>
      </w:r>
    </w:p>
    <w:p w:rsidR="00000000" w:rsidRDefault="00B4147E">
      <w:pPr>
        <w:pStyle w:val="pj"/>
      </w:pPr>
      <w:r>
        <w:rPr>
          <w:rStyle w:val="s0"/>
        </w:rPr>
        <w:t>Режимы ведения счетов для</w:t>
      </w:r>
      <w:r>
        <w:rPr>
          <w:rStyle w:val="s0"/>
        </w:rPr>
        <w:t xml:space="preserve"> учета пенсионных активов единого накопительного пенсионного фонда устанавливаются внутренними документами кастодиана и кастодиальным договором.</w:t>
      </w:r>
    </w:p>
    <w:p w:rsidR="00000000" w:rsidRDefault="00B4147E">
      <w:pPr>
        <w:pStyle w:val="pj"/>
      </w:pPr>
      <w:r>
        <w:rPr>
          <w:rStyle w:val="s0"/>
        </w:rPr>
        <w:t>54. Кастодиан в целях обеспечения актуального учета пенсионных активов, переданных ему единым накопительным пен</w:t>
      </w:r>
      <w:r>
        <w:rPr>
          <w:rStyle w:val="s0"/>
        </w:rPr>
        <w:t>сионным фондом на кастодиальное обслуживание не реже одного раза в месяц проводит сверку данных своей системы учета пенсионных активов (денег, эмиссионных ценных бумаг и иных финансовых инструментов) на их соответствие данным единого накопительного пенсион</w:t>
      </w:r>
      <w:r>
        <w:rPr>
          <w:rStyle w:val="s0"/>
        </w:rPr>
        <w:t>ного фонда, центрального депозитария, а также с данными зарубежных кастодианов, у которых открыты счета для учета и хранения пенсионных активов единого накопительного пенсионного фонда.</w:t>
      </w:r>
    </w:p>
    <w:p w:rsidR="00000000" w:rsidRDefault="00B4147E">
      <w:pPr>
        <w:pStyle w:val="pj"/>
      </w:pPr>
      <w:r>
        <w:rPr>
          <w:rStyle w:val="s0"/>
        </w:rPr>
        <w:t>55. Сверка данных системы учета кастодиана с данными центрального депо</w:t>
      </w:r>
      <w:r>
        <w:rPr>
          <w:rStyle w:val="s0"/>
        </w:rPr>
        <w:t xml:space="preserve">зитария осуществляется в соответствии со </w:t>
      </w:r>
      <w:hyperlink r:id="rId129" w:history="1">
        <w:r>
          <w:rPr>
            <w:rStyle w:val="a4"/>
          </w:rPr>
          <w:t>сводом правил центрального депозитария</w:t>
        </w:r>
      </w:hyperlink>
      <w:r>
        <w:rPr>
          <w:rStyle w:val="s0"/>
        </w:rPr>
        <w:t>.</w:t>
      </w:r>
    </w:p>
    <w:p w:rsidR="00000000" w:rsidRDefault="00B4147E">
      <w:pPr>
        <w:pStyle w:val="pj"/>
      </w:pPr>
      <w:r>
        <w:rPr>
          <w:rStyle w:val="s0"/>
        </w:rPr>
        <w:t>56. Особенности сверки данных системы учета кастодиана с данными единого накопительного пенсионного фонда, упр</w:t>
      </w:r>
      <w:r>
        <w:rPr>
          <w:rStyle w:val="s0"/>
        </w:rPr>
        <w:t>авляющего инвестиционным портфелем устанавливаются кастодиальным договором и внутренними документами кастодиана.</w:t>
      </w:r>
    </w:p>
    <w:p w:rsidR="00000000" w:rsidRDefault="00B4147E">
      <w:pPr>
        <w:pStyle w:val="pji"/>
      </w:pPr>
      <w:r>
        <w:rPr>
          <w:rStyle w:val="s3"/>
        </w:rPr>
        <w:t xml:space="preserve">В пункт 57 внесены изменения в соответствии с </w:t>
      </w:r>
      <w:hyperlink r:id="rId130" w:anchor="sub_id=2157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</w:t>
      </w:r>
      <w:r>
        <w:rPr>
          <w:rStyle w:val="s3"/>
        </w:rPr>
        <w:t>Правления Национального Банка РК от 19.12.15 г. № 250 (</w:t>
      </w:r>
      <w:hyperlink r:id="rId131" w:anchor="sub_id=5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57. Кастодиан осуществляет в порядке, установленном внутренними документами кастодиана, достоверный и а</w:t>
      </w:r>
      <w:r>
        <w:rPr>
          <w:rStyle w:val="s0"/>
        </w:rPr>
        <w:t>ктуальный (в день возникновения оснований для изменения данных учета) учет:</w:t>
      </w:r>
    </w:p>
    <w:p w:rsidR="00000000" w:rsidRDefault="00B4147E">
      <w:pPr>
        <w:pStyle w:val="pj"/>
      </w:pPr>
      <w:r>
        <w:rPr>
          <w:rStyle w:val="s0"/>
        </w:rPr>
        <w:t xml:space="preserve">1) сведений, предусмотренных подпунктами 1) и 2) </w:t>
      </w:r>
      <w:hyperlink r:id="rId132" w:anchor="sub_id=2100" w:history="1">
        <w:r>
          <w:rPr>
            <w:rStyle w:val="a4"/>
          </w:rPr>
          <w:t>пунктом 21</w:t>
        </w:r>
      </w:hyperlink>
      <w:r>
        <w:rPr>
          <w:rStyle w:val="s0"/>
        </w:rPr>
        <w:t xml:space="preserve"> Правил № 210;</w:t>
      </w:r>
    </w:p>
    <w:p w:rsidR="00000000" w:rsidRDefault="00B4147E">
      <w:pPr>
        <w:pStyle w:val="pj"/>
      </w:pPr>
      <w:r>
        <w:rPr>
          <w:rStyle w:val="s0"/>
        </w:rPr>
        <w:t>2) операций по счетам ед</w:t>
      </w:r>
      <w:r>
        <w:rPr>
          <w:rStyle w:val="s0"/>
        </w:rPr>
        <w:t>иного накопительного пенсионного фонда, отклоненных (неисполненных) кастодианом по причине их несоответствия законодательству Республики Казахстан и (или) инвестиционной декларации и (или) пенсионным правилам единого накопительного пенсионного фонда;</w:t>
      </w:r>
    </w:p>
    <w:p w:rsidR="00000000" w:rsidRDefault="00B4147E">
      <w:pPr>
        <w:pStyle w:val="pj"/>
      </w:pPr>
      <w:r>
        <w:rPr>
          <w:rStyle w:val="s0"/>
        </w:rPr>
        <w:t>3) ув</w:t>
      </w:r>
      <w:r>
        <w:rPr>
          <w:rStyle w:val="s0"/>
        </w:rPr>
        <w:t>едомлений, направленных уполномоченному органу о переданных кастодиану приказах (поручениях) единого накопительного пенсионного фонда, несоответствующих законодательству Республики Казахстан;</w:t>
      </w:r>
    </w:p>
    <w:p w:rsidR="00000000" w:rsidRDefault="00B4147E">
      <w:pPr>
        <w:pStyle w:val="pj"/>
      </w:pPr>
      <w:r>
        <w:rPr>
          <w:rStyle w:val="s0"/>
        </w:rPr>
        <w:t>4) иных сведений, предусмотренных внутренними документами кастод</w:t>
      </w:r>
      <w:r>
        <w:rPr>
          <w:rStyle w:val="s0"/>
        </w:rPr>
        <w:t>иана.</w:t>
      </w:r>
    </w:p>
    <w:p w:rsidR="00000000" w:rsidRDefault="00B4147E">
      <w:pPr>
        <w:pStyle w:val="pj"/>
      </w:pPr>
      <w:r>
        <w:rPr>
          <w:rStyle w:val="s0"/>
        </w:rPr>
        <w:t>Учет сведений, указанных в настоящем пункте, осуществляется посредством программного обеспечения кастодиана с возможностью формирования соответствующих журналов учета.</w:t>
      </w:r>
    </w:p>
    <w:p w:rsidR="00000000" w:rsidRDefault="00B4147E">
      <w:pPr>
        <w:pStyle w:val="pji"/>
      </w:pPr>
      <w:r>
        <w:rPr>
          <w:rStyle w:val="s3"/>
        </w:rPr>
        <w:t xml:space="preserve">Пункт 58 изложен в редакции </w:t>
      </w:r>
      <w:hyperlink r:id="rId133" w:anchor="sub_id=58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12.02.21 г. № 26 (</w:t>
      </w:r>
      <w:hyperlink r:id="rId134" w:anchor="sub_id=5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 xml:space="preserve">58. Требования </w:t>
      </w:r>
      <w:hyperlink w:anchor="sub400" w:history="1">
        <w:r>
          <w:rPr>
            <w:rStyle w:val="a4"/>
          </w:rPr>
          <w:t>пунктов 4, 5, 6, 7, 8, 9, 10</w:t>
        </w:r>
      </w:hyperlink>
      <w:r>
        <w:rPr>
          <w:rStyle w:val="s0"/>
        </w:rPr>
        <w:t xml:space="preserve">, </w:t>
      </w:r>
      <w:hyperlink w:anchor="sub1300" w:history="1">
        <w:r>
          <w:rPr>
            <w:rStyle w:val="a4"/>
          </w:rPr>
          <w:t>13, 14, 15, 16, 17</w:t>
        </w:r>
      </w:hyperlink>
      <w:r>
        <w:rPr>
          <w:rStyle w:val="s0"/>
        </w:rPr>
        <w:t xml:space="preserve">, </w:t>
      </w:r>
      <w:hyperlink w:anchor="sub2000" w:history="1">
        <w:r>
          <w:rPr>
            <w:rStyle w:val="a4"/>
          </w:rPr>
          <w:t>20</w:t>
        </w:r>
      </w:hyperlink>
      <w:r>
        <w:rPr>
          <w:rStyle w:val="s0"/>
        </w:rPr>
        <w:t xml:space="preserve">, </w:t>
      </w:r>
      <w:hyperlink w:anchor="sub5900" w:history="1">
        <w:r>
          <w:rPr>
            <w:rStyle w:val="a4"/>
          </w:rPr>
          <w:t>59, 60, 61, 62, 63, 64, 65, 66, 67, 68, 69 и 70</w:t>
        </w:r>
      </w:hyperlink>
      <w:r>
        <w:rPr>
          <w:rStyle w:val="s0"/>
        </w:rPr>
        <w:t xml:space="preserve"> Правил не распространяются на кастодиана, осущес</w:t>
      </w:r>
      <w:r>
        <w:rPr>
          <w:rStyle w:val="s0"/>
        </w:rPr>
        <w:t>твляющего хранение и учет пенсионных активов единого накопительного пенсионного фонда, находящихся в доверительном управлении Национального Банка.</w:t>
      </w:r>
    </w:p>
    <w:p w:rsidR="00000000" w:rsidRDefault="00B4147E">
      <w:pPr>
        <w:pStyle w:val="pc"/>
      </w:pPr>
      <w:r>
        <w:rPr>
          <w:rStyle w:val="s1"/>
        </w:rPr>
        <w:t> </w:t>
      </w:r>
    </w:p>
    <w:p w:rsidR="00000000" w:rsidRDefault="00B4147E">
      <w:pPr>
        <w:pStyle w:val="pc"/>
      </w:pPr>
      <w:r>
        <w:rPr>
          <w:rStyle w:val="s1"/>
        </w:rPr>
        <w:t> </w:t>
      </w:r>
    </w:p>
    <w:p w:rsidR="00000000" w:rsidRDefault="00B4147E">
      <w:pPr>
        <w:pStyle w:val="pji"/>
      </w:pPr>
      <w:r>
        <w:rPr>
          <w:rStyle w:val="s3"/>
        </w:rPr>
        <w:t xml:space="preserve">Правила дополнены главой 5-1 в соответствии с </w:t>
      </w:r>
      <w:hyperlink r:id="rId135" w:anchor="sub_id=50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12.02.21 г. № 26</w:t>
      </w:r>
    </w:p>
    <w:p w:rsidR="00000000" w:rsidRDefault="00B4147E">
      <w:pPr>
        <w:pStyle w:val="pc"/>
      </w:pPr>
      <w:r>
        <w:rPr>
          <w:rStyle w:val="s1"/>
        </w:rPr>
        <w:t xml:space="preserve">Глава 5-1. Особенности хранения и учета пенсионных активов единого накопительного пенсионного фонда, </w:t>
      </w:r>
      <w:r>
        <w:rPr>
          <w:rStyle w:val="s1"/>
        </w:rPr>
        <w:br/>
        <w:t xml:space="preserve">находящихся в доверительном </w:t>
      </w:r>
      <w:r>
        <w:rPr>
          <w:rStyle w:val="s1"/>
        </w:rPr>
        <w:t>управлении управляющего инвестиционным портфелем</w:t>
      </w:r>
    </w:p>
    <w:p w:rsidR="00000000" w:rsidRDefault="00B4147E">
      <w:pPr>
        <w:pStyle w:val="pc"/>
      </w:pPr>
      <w:r>
        <w:rPr>
          <w:rStyle w:val="s1"/>
        </w:rPr>
        <w:t> </w:t>
      </w:r>
    </w:p>
    <w:p w:rsidR="00000000" w:rsidRDefault="00B4147E">
      <w:pPr>
        <w:pStyle w:val="pj"/>
      </w:pPr>
      <w:r>
        <w:rPr>
          <w:rStyle w:val="s0"/>
        </w:rPr>
        <w:t>58-1. Выбор кастодиана для хранения и учета пенсионных активов единого накопительного пенсионного фонда, находящихся в доверительном управлении управляющего инвестиционным портфелем, осуществляется управляющим инвестиционного портфеля.</w:t>
      </w:r>
    </w:p>
    <w:p w:rsidR="00000000" w:rsidRDefault="00B4147E">
      <w:pPr>
        <w:pStyle w:val="pj"/>
      </w:pPr>
      <w:r>
        <w:rPr>
          <w:rStyle w:val="s0"/>
        </w:rPr>
        <w:t>Хранение и учет пенс</w:t>
      </w:r>
      <w:r>
        <w:rPr>
          <w:rStyle w:val="s0"/>
        </w:rPr>
        <w:t>ионных активов, переданных в доверительное управление одному управляющему инвестиционным портфелем, осуществляются одним кастодианом.</w:t>
      </w:r>
    </w:p>
    <w:p w:rsidR="00000000" w:rsidRDefault="00B4147E">
      <w:pPr>
        <w:pStyle w:val="pj"/>
      </w:pPr>
      <w:r>
        <w:rPr>
          <w:rStyle w:val="s0"/>
        </w:rPr>
        <w:t>58-2. Учет операций с пенсионными активами единого накопительного пенсионного фонда, находящимися в доверительном управлении управляющего инвестиционным портфелем, осуществляется на счетах единого накопительного пенсионного фонда, открытых в кастодиане в с</w:t>
      </w:r>
      <w:r>
        <w:rPr>
          <w:rStyle w:val="s0"/>
        </w:rPr>
        <w:t>оответствии с кастодиальным договором, заключаемым между кастодианом, единым накопительным пенсионным фондом и управляющим инвестиционным портфелем.</w:t>
      </w:r>
    </w:p>
    <w:p w:rsidR="00000000" w:rsidRDefault="00B4147E">
      <w:pPr>
        <w:pStyle w:val="pj"/>
      </w:pPr>
      <w:r>
        <w:rPr>
          <w:rStyle w:val="s0"/>
        </w:rPr>
        <w:t>Технология и режимы ведения кастодианом счетов по учету пенсионных активов единого накопительного пенсионно</w:t>
      </w:r>
      <w:r>
        <w:rPr>
          <w:rStyle w:val="s0"/>
        </w:rPr>
        <w:t>го фонда, находящихся в доверительном управлении управляющего инвестиционным портфелем, определяются внутренними документами кастодиана и кастодиальным договором, заключенным между кастодианом, единым накопительным пенсионным фондом и управляющим инвестици</w:t>
      </w:r>
      <w:r>
        <w:rPr>
          <w:rStyle w:val="s0"/>
        </w:rPr>
        <w:t>онным портфелем.</w:t>
      </w:r>
    </w:p>
    <w:p w:rsidR="00000000" w:rsidRDefault="00B4147E">
      <w:pPr>
        <w:pStyle w:val="pj"/>
      </w:pPr>
      <w:bookmarkStart w:id="15" w:name="SUB580300"/>
      <w:bookmarkEnd w:id="15"/>
      <w:r>
        <w:rPr>
          <w:rStyle w:val="s0"/>
        </w:rPr>
        <w:t>58-3. Основаниями для расторжения кастодиального договора, заключенного между кастодианом, единым накопительным пенсионным фондом и управляющим инвестиционным портфелем, являются:</w:t>
      </w:r>
    </w:p>
    <w:p w:rsidR="00000000" w:rsidRDefault="00B4147E">
      <w:pPr>
        <w:pStyle w:val="pj"/>
      </w:pPr>
      <w:r>
        <w:rPr>
          <w:rStyle w:val="s0"/>
        </w:rPr>
        <w:t>1) приостановление действия или лишение лицензии кастодиана</w:t>
      </w:r>
      <w:r>
        <w:rPr>
          <w:rStyle w:val="s0"/>
        </w:rPr>
        <w:t xml:space="preserve"> и (или) управляющего инвестиционным портфелем;</w:t>
      </w:r>
    </w:p>
    <w:p w:rsidR="00000000" w:rsidRDefault="00B4147E">
      <w:pPr>
        <w:pStyle w:val="pj"/>
      </w:pPr>
      <w:r>
        <w:rPr>
          <w:rStyle w:val="s0"/>
        </w:rPr>
        <w:t xml:space="preserve">2) несоответствие кастодиана критериям, установленным </w:t>
      </w:r>
      <w:hyperlink w:anchor="sub3400" w:history="1">
        <w:r>
          <w:rPr>
            <w:rStyle w:val="a4"/>
          </w:rPr>
          <w:t>пунктом 34</w:t>
        </w:r>
      </w:hyperlink>
      <w:r>
        <w:rPr>
          <w:rStyle w:val="s0"/>
        </w:rPr>
        <w:t xml:space="preserve"> Правил;</w:t>
      </w:r>
    </w:p>
    <w:p w:rsidR="00000000" w:rsidRDefault="00B4147E">
      <w:pPr>
        <w:pStyle w:val="pj"/>
      </w:pPr>
      <w:r>
        <w:rPr>
          <w:rStyle w:val="s0"/>
        </w:rPr>
        <w:t>3) решение управляющего инвестиционным портфелем о расторжении кастодиального договора.</w:t>
      </w:r>
    </w:p>
    <w:p w:rsidR="00000000" w:rsidRDefault="00B4147E">
      <w:pPr>
        <w:pStyle w:val="pj"/>
      </w:pPr>
      <w:r>
        <w:rPr>
          <w:rStyle w:val="s0"/>
        </w:rPr>
        <w:t>58-4. До наступле</w:t>
      </w:r>
      <w:r>
        <w:rPr>
          <w:rStyle w:val="s0"/>
        </w:rPr>
        <w:t xml:space="preserve">ния намеченной даты расторжения кастодиального договора, заключенного между кастодианом, единым накопительным пенсионным фондом и управляющим инвестиционным портфелем, по основаниям, указанным в </w:t>
      </w:r>
      <w:hyperlink w:anchor="sub580300" w:history="1">
        <w:r>
          <w:rPr>
            <w:rStyle w:val="a4"/>
          </w:rPr>
          <w:t>пункте 58-3</w:t>
        </w:r>
      </w:hyperlink>
      <w:r>
        <w:rPr>
          <w:rStyle w:val="s0"/>
        </w:rPr>
        <w:t xml:space="preserve"> Правил, пенсионны</w:t>
      </w:r>
      <w:r>
        <w:rPr>
          <w:rStyle w:val="s0"/>
        </w:rPr>
        <w:t>е активы единого накопительного пенсионного фонда, находящиеся в доверительном управлении управляющего инвестиционным портфелем, передаются кастодианом новому кастодиану.</w:t>
      </w:r>
    </w:p>
    <w:p w:rsidR="00000000" w:rsidRDefault="00B4147E">
      <w:pPr>
        <w:pStyle w:val="pj"/>
      </w:pPr>
      <w:r>
        <w:rPr>
          <w:rStyle w:val="s0"/>
        </w:rPr>
        <w:t>При расторжении кастодиального договора кастодиан исполняет обязательства по кастодиа</w:t>
      </w:r>
      <w:r>
        <w:rPr>
          <w:rStyle w:val="s0"/>
        </w:rPr>
        <w:t>льному договору до передачи пенсионных активов единого накопительного пенсионного фонда, находящихся в доверительном управлении управляющего инвестиционным портфелем, новому кастодиану.</w:t>
      </w:r>
    </w:p>
    <w:p w:rsidR="00000000" w:rsidRDefault="00B4147E">
      <w:pPr>
        <w:pStyle w:val="pj"/>
      </w:pPr>
      <w:r>
        <w:rPr>
          <w:rStyle w:val="s0"/>
        </w:rPr>
        <w:t>58-5. В целях реализации функций по хранению и учету пенсионных активо</w:t>
      </w:r>
      <w:r>
        <w:rPr>
          <w:rStyle w:val="s0"/>
        </w:rPr>
        <w:t>в единого накопительного пенсионного фонда, находящихся в доверительном управлении управляющего инвестиционным портфелем, кастодиан осуществляет:</w:t>
      </w:r>
    </w:p>
    <w:p w:rsidR="00000000" w:rsidRDefault="00B4147E">
      <w:pPr>
        <w:pStyle w:val="pj"/>
      </w:pPr>
      <w:r>
        <w:rPr>
          <w:rStyle w:val="s0"/>
        </w:rPr>
        <w:t xml:space="preserve">1) номинальное держание эмиссионных ценных бумаг, составляющих пенсионные активы, находящиеся в доверительном </w:t>
      </w:r>
      <w:r>
        <w:rPr>
          <w:rStyle w:val="s0"/>
        </w:rPr>
        <w:t>управлении управляющего инвестиционным портфелем, и переданных на кастодиальное обслуживание;</w:t>
      </w:r>
    </w:p>
    <w:p w:rsidR="00000000" w:rsidRDefault="00B4147E">
      <w:pPr>
        <w:pStyle w:val="pj"/>
      </w:pPr>
      <w:r>
        <w:rPr>
          <w:rStyle w:val="s0"/>
        </w:rPr>
        <w:t>2) оказание услуг платежного агента по сделкам с эмиссионными ценными бумагами и иными финансовыми инструментами, составляющими пенсионные активы, находящиеся в д</w:t>
      </w:r>
      <w:r>
        <w:rPr>
          <w:rStyle w:val="s0"/>
        </w:rPr>
        <w:t>оверительном управлении управляющего инвестиционным портфелем, и переданными на кастодиальное обслуживание;</w:t>
      </w:r>
    </w:p>
    <w:p w:rsidR="00000000" w:rsidRDefault="00B4147E">
      <w:pPr>
        <w:pStyle w:val="pj"/>
      </w:pPr>
      <w:r>
        <w:rPr>
          <w:rStyle w:val="s0"/>
        </w:rPr>
        <w:t>3) регистрацию сделок с эмиссионными ценными бумагами, составляющими пенсионные активы единого накопительного пенсионного фонда, находящиеся в довер</w:t>
      </w:r>
      <w:r>
        <w:rPr>
          <w:rStyle w:val="s0"/>
        </w:rPr>
        <w:t>ительном управлении управляющего инвестиционным портфелем, и подтверждение его прав по данным ценным бумагам;</w:t>
      </w:r>
    </w:p>
    <w:p w:rsidR="00000000" w:rsidRDefault="00B4147E">
      <w:pPr>
        <w:pStyle w:val="pj"/>
      </w:pPr>
      <w:r>
        <w:rPr>
          <w:rStyle w:val="s0"/>
        </w:rPr>
        <w:t>4) учет всех операций по аккумулированию пенсионных активов, находящихся в доверительном управлении управляющего инвестиционным портфелем, их разм</w:t>
      </w:r>
      <w:r>
        <w:rPr>
          <w:rStyle w:val="s0"/>
        </w:rPr>
        <w:t>ещению, получению инвестиционного дохода;</w:t>
      </w:r>
    </w:p>
    <w:p w:rsidR="00000000" w:rsidRDefault="00B4147E">
      <w:pPr>
        <w:pStyle w:val="pj"/>
      </w:pPr>
      <w:r>
        <w:rPr>
          <w:rStyle w:val="s0"/>
        </w:rPr>
        <w:t>5) ежемесячное информирование единого накопительного пенсионного фонда, управляющего инвестиционным портфелем о состоянии счетов единого накопительного пенсионного фонда, предназначенных для учета и хранения денег,</w:t>
      </w:r>
      <w:r>
        <w:rPr>
          <w:rStyle w:val="s0"/>
        </w:rPr>
        <w:t xml:space="preserve"> а также о движении денег в отчетном периоде по счетам по форме, в порядке и сроки, предусмотренные кастодиальным договором;</w:t>
      </w:r>
    </w:p>
    <w:p w:rsidR="00000000" w:rsidRDefault="00B4147E">
      <w:pPr>
        <w:pStyle w:val="pj"/>
      </w:pPr>
      <w:r>
        <w:rPr>
          <w:rStyle w:val="s0"/>
        </w:rPr>
        <w:t>6) ежемесячное представление единому накопительному пенсионному фонду и управляющему инвестиционным портфелем отчета о структуре пе</w:t>
      </w:r>
      <w:r>
        <w:rPr>
          <w:rStyle w:val="s0"/>
        </w:rPr>
        <w:t>нсионных активов единого накопительного пенсионного фонда, находящихся в доверительном управлении управляющего инвестиционным портфелем, по форме, в порядке и сроки, установленные кастодиальным договором;</w:t>
      </w:r>
    </w:p>
    <w:p w:rsidR="00000000" w:rsidRDefault="00B4147E">
      <w:pPr>
        <w:pStyle w:val="pj"/>
      </w:pPr>
      <w:r>
        <w:rPr>
          <w:rStyle w:val="s0"/>
        </w:rPr>
        <w:t>7) обеспечение сохранности и учета вверенных ему пе</w:t>
      </w:r>
      <w:r>
        <w:rPr>
          <w:rStyle w:val="s0"/>
        </w:rPr>
        <w:t>нсионных активов единого накопительного пенсионного фонда, находящихся в доверительном управлении управляющего инвестиционным портфелем;</w:t>
      </w:r>
    </w:p>
    <w:p w:rsidR="00000000" w:rsidRDefault="00B4147E">
      <w:pPr>
        <w:pStyle w:val="pj"/>
      </w:pPr>
      <w:r>
        <w:rPr>
          <w:rStyle w:val="s0"/>
        </w:rPr>
        <w:t>8) контроль за целевым размещением (использованием) пенсионных активов единого накопительного пенсионного фонда, находя</w:t>
      </w:r>
      <w:r>
        <w:rPr>
          <w:rStyle w:val="s0"/>
        </w:rPr>
        <w:t>щихся в доверительном управлении управляющего инвестиционным портфелем;</w:t>
      </w:r>
    </w:p>
    <w:p w:rsidR="00000000" w:rsidRDefault="00B4147E">
      <w:pPr>
        <w:pStyle w:val="pj"/>
      </w:pPr>
      <w:r>
        <w:rPr>
          <w:rStyle w:val="s0"/>
        </w:rPr>
        <w:t>9) контроль за суммами полученного единым накопительным пенсионным фондом комиссионного вознаграждения;</w:t>
      </w:r>
    </w:p>
    <w:p w:rsidR="00000000" w:rsidRDefault="00B4147E">
      <w:pPr>
        <w:pStyle w:val="pj"/>
      </w:pPr>
      <w:r>
        <w:rPr>
          <w:rStyle w:val="s0"/>
        </w:rPr>
        <w:t>10) предоставление услуг, предусмотренных кастодиальным договором.</w:t>
      </w:r>
    </w:p>
    <w:p w:rsidR="00000000" w:rsidRDefault="00B4147E">
      <w:pPr>
        <w:pStyle w:val="pji"/>
      </w:pPr>
      <w:bookmarkStart w:id="16" w:name="SUB580600"/>
      <w:bookmarkEnd w:id="16"/>
      <w:r>
        <w:rPr>
          <w:rStyle w:val="s3"/>
        </w:rPr>
        <w:t>Пункт 58-6 из</w:t>
      </w:r>
      <w:r>
        <w:rPr>
          <w:rStyle w:val="s3"/>
        </w:rPr>
        <w:t xml:space="preserve">ложен в редакции </w:t>
      </w:r>
      <w:hyperlink r:id="rId136" w:anchor="sub_id=58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26.05.23 г. № 29 (введено в действие с 1 июля 2023 г.) (</w:t>
      </w:r>
      <w:hyperlink r:id="rId137" w:anchor="sub_id=580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58-6. Контроль за целевым размещением (использованием) пенсионных активов единого накопительного пенсионного фонда, находящихся в доверительном управлении управляющего инве</w:t>
      </w:r>
      <w:r>
        <w:rPr>
          <w:rStyle w:val="s0"/>
        </w:rPr>
        <w:t>стиционным портфелем, осуществляется кастодианом путем проверки документов и приказов (поручений) на совершение операций по счетам, открытым в системе учета кастодиана, представленных единым накопительным пенсионным фондом и управляющим инвестиционным порт</w:t>
      </w:r>
      <w:r>
        <w:rPr>
          <w:rStyle w:val="s0"/>
        </w:rPr>
        <w:t>фелем, на соответствие требованиям, установленным:</w:t>
      </w:r>
    </w:p>
    <w:p w:rsidR="00000000" w:rsidRDefault="00B4147E">
      <w:pPr>
        <w:pStyle w:val="pj"/>
      </w:pPr>
      <w:r>
        <w:rPr>
          <w:rStyle w:val="s0"/>
        </w:rPr>
        <w:t xml:space="preserve">1) </w:t>
      </w:r>
      <w:hyperlink r:id="rId138" w:anchor="sub_id=150000" w:history="1">
        <w:r>
          <w:rPr>
            <w:rStyle w:val="a4"/>
          </w:rPr>
          <w:t>подпунктом 7) статьи 15</w:t>
        </w:r>
      </w:hyperlink>
      <w:r>
        <w:rPr>
          <w:rStyle w:val="s0"/>
        </w:rPr>
        <w:t xml:space="preserve"> Социального кодекса Республики Казахстан, </w:t>
      </w:r>
      <w:hyperlink r:id="rId139" w:anchor="sub_id=120010" w:history="1">
        <w:r>
          <w:rPr>
            <w:rStyle w:val="a4"/>
          </w:rPr>
          <w:t>подпунктом 10) статьи 12</w:t>
        </w:r>
      </w:hyperlink>
      <w:r>
        <w:rPr>
          <w:rStyle w:val="s0"/>
        </w:rPr>
        <w:t xml:space="preserve"> Закона Республики Казахстан «О государственном регулировании, контроле и надзоре финансового рынка и финансовых организаций» и внутренними документами кастодиана;</w:t>
      </w:r>
    </w:p>
    <w:p w:rsidR="00000000" w:rsidRDefault="00B4147E">
      <w:pPr>
        <w:pStyle w:val="pj"/>
      </w:pPr>
      <w:r>
        <w:rPr>
          <w:rStyle w:val="s0"/>
        </w:rPr>
        <w:t>2) инвестиционной декларацией;</w:t>
      </w:r>
    </w:p>
    <w:p w:rsidR="00000000" w:rsidRDefault="00B4147E">
      <w:pPr>
        <w:pStyle w:val="pj"/>
      </w:pPr>
      <w:r>
        <w:rPr>
          <w:rStyle w:val="s0"/>
        </w:rPr>
        <w:t>3) мерами надзорного реагирования, примененными уполномоченным органом, направленными на ограничение инвестиционной деятельности управляющего инвестиционным портфелем в отношении пенсионных активов.</w:t>
      </w:r>
    </w:p>
    <w:p w:rsidR="00000000" w:rsidRDefault="00B4147E">
      <w:pPr>
        <w:pStyle w:val="pj"/>
      </w:pPr>
      <w:r>
        <w:rPr>
          <w:rStyle w:val="s0"/>
        </w:rPr>
        <w:t xml:space="preserve">58-7. В рамках выполнения функции по контролю за целевым </w:t>
      </w:r>
      <w:r>
        <w:rPr>
          <w:rStyle w:val="s0"/>
        </w:rPr>
        <w:t>размещением (использованием) пенсионных активов единого накопительного пенсионного фонда, находящихся в доверительном управлении управляющего инвестиционным портфелем, кастодиан при соответствии полученного приказа на совершение операции за счет пенсионных</w:t>
      </w:r>
      <w:r>
        <w:rPr>
          <w:rStyle w:val="s0"/>
        </w:rPr>
        <w:t xml:space="preserve"> активов по счетам, открытым в системе учета кастодиана, требованиям, установленным </w:t>
      </w:r>
      <w:hyperlink w:anchor="sub580600" w:history="1">
        <w:r>
          <w:rPr>
            <w:rStyle w:val="a4"/>
          </w:rPr>
          <w:t>пунктом 58-6</w:t>
        </w:r>
      </w:hyperlink>
      <w:r>
        <w:rPr>
          <w:rStyle w:val="s0"/>
        </w:rPr>
        <w:t xml:space="preserve"> Правил, осуществляет регистрацию (исполнение) операции и направляет отчет об исполнении соответствующего приказа (поручения) ли</w:t>
      </w:r>
      <w:r>
        <w:rPr>
          <w:rStyle w:val="s0"/>
        </w:rPr>
        <w:t>цу, отдавшему данный приказ (данное поручение), не позднее 10:00 часов рабочего дня, следующего за днем регистрации (исполнения) приказа (поручения).</w:t>
      </w:r>
    </w:p>
    <w:p w:rsidR="00000000" w:rsidRDefault="00B4147E">
      <w:pPr>
        <w:pStyle w:val="pj"/>
      </w:pPr>
      <w:r>
        <w:rPr>
          <w:rStyle w:val="s0"/>
        </w:rPr>
        <w:t>Направление отчета, указанного в части первой настоящего пункта, не требуется по сделкам, заключенным в то</w:t>
      </w:r>
      <w:r>
        <w:rPr>
          <w:rStyle w:val="s0"/>
        </w:rPr>
        <w:t>рговой системе фондовой биржи.</w:t>
      </w:r>
    </w:p>
    <w:p w:rsidR="00000000" w:rsidRDefault="00B4147E">
      <w:pPr>
        <w:pStyle w:val="pj"/>
      </w:pPr>
      <w:r>
        <w:rPr>
          <w:rStyle w:val="s0"/>
        </w:rPr>
        <w:t xml:space="preserve">58-8. При выявлении несоответствия приказа (поручения) требованиям, указанным в </w:t>
      </w:r>
      <w:hyperlink w:anchor="sub580600" w:history="1">
        <w:r>
          <w:rPr>
            <w:rStyle w:val="a4"/>
          </w:rPr>
          <w:t>пункте 58-6</w:t>
        </w:r>
      </w:hyperlink>
      <w:r>
        <w:rPr>
          <w:rStyle w:val="s0"/>
        </w:rPr>
        <w:t xml:space="preserve"> Правил, кастодиан незамедлительно уведомляет об этом уполномоченный орган, единый накопительный пенси</w:t>
      </w:r>
      <w:r>
        <w:rPr>
          <w:rStyle w:val="s0"/>
        </w:rPr>
        <w:t>онный фонд, управляющего инвестиционным портфелем и фондовую биржу, если сделка заключена в ее торговой системе.</w:t>
      </w:r>
    </w:p>
    <w:p w:rsidR="00000000" w:rsidRDefault="00B4147E">
      <w:pPr>
        <w:pStyle w:val="pj"/>
      </w:pPr>
      <w:r>
        <w:rPr>
          <w:rStyle w:val="s0"/>
        </w:rPr>
        <w:t>58-9. Учет и проведение операций с пенсионными активами единого накопительного пенсионного фонда, находящихся в доверительном управлении управл</w:t>
      </w:r>
      <w:r>
        <w:rPr>
          <w:rStyle w:val="s0"/>
        </w:rPr>
        <w:t xml:space="preserve">яющего инвестиционным портфелем, а также получение и распределение доходов по ним осуществляются в соответствии с </w:t>
      </w:r>
      <w:hyperlink r:id="rId14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о рынке ценных бумаг, Правилами и внутренними документами кастодиана.</w:t>
      </w:r>
    </w:p>
    <w:p w:rsidR="00000000" w:rsidRDefault="00B4147E">
      <w:pPr>
        <w:pStyle w:val="pj"/>
      </w:pPr>
      <w:r>
        <w:rPr>
          <w:rStyle w:val="s0"/>
        </w:rPr>
        <w:t>58-10. Кастодиан в целях обеспечения актуального учета пенсионных активов, находящихся в доверительном управлении управляющего инвестиционным портфелем, не реже одного раза в месяц проводит сверку данных своей системы учета пенсионных активов (денег, эмисс</w:t>
      </w:r>
      <w:r>
        <w:rPr>
          <w:rStyle w:val="s0"/>
        </w:rPr>
        <w:t>ионных ценных бумаг и иных финансовых инструментов) на их соответствие данным единого накопительного пенсионного фонда, управляющего инвестиционным портфелем, центрального депозитария, а также с данными зарубежных кастодианов, у которых открыты счета для у</w:t>
      </w:r>
      <w:r>
        <w:rPr>
          <w:rStyle w:val="s0"/>
        </w:rPr>
        <w:t>чета и хранения пенсионных активов единого накопительного пенсионного фонда, находящихся в доверительном управлении управляющего инвестиционным портфелем.</w:t>
      </w:r>
    </w:p>
    <w:p w:rsidR="00000000" w:rsidRDefault="00B4147E">
      <w:pPr>
        <w:pStyle w:val="pj"/>
      </w:pPr>
      <w:r>
        <w:rPr>
          <w:rStyle w:val="s0"/>
        </w:rPr>
        <w:t xml:space="preserve">58-11. Сверка данных системы учета кастодиана с данными центрального депозитария осуществляется в соответствии со </w:t>
      </w:r>
      <w:hyperlink r:id="rId141" w:history="1">
        <w:r>
          <w:rPr>
            <w:rStyle w:val="a4"/>
          </w:rPr>
          <w:t>сводом правил центрального депозитария</w:t>
        </w:r>
      </w:hyperlink>
      <w:r>
        <w:rPr>
          <w:rStyle w:val="s0"/>
        </w:rPr>
        <w:t>.</w:t>
      </w:r>
    </w:p>
    <w:p w:rsidR="00000000" w:rsidRDefault="00B4147E">
      <w:pPr>
        <w:pStyle w:val="pj"/>
      </w:pPr>
      <w:r>
        <w:rPr>
          <w:rStyle w:val="s0"/>
        </w:rPr>
        <w:t>Особенности сверки данных системы уче</w:t>
      </w:r>
      <w:r>
        <w:rPr>
          <w:rStyle w:val="s0"/>
        </w:rPr>
        <w:t>та кастодиана с данными единого накопительного пенсионного фонда, управляющего инвестиционным портфелем устанавливаются кастодиальным договором и внутренними документами кастодиана.</w:t>
      </w:r>
    </w:p>
    <w:p w:rsidR="00000000" w:rsidRDefault="00B4147E">
      <w:pPr>
        <w:pStyle w:val="pj"/>
      </w:pPr>
      <w:r>
        <w:rPr>
          <w:rStyle w:val="s0"/>
        </w:rPr>
        <w:t>58-12. Кастодиан осуществляет достоверный и актуальный (в день возникновен</w:t>
      </w:r>
      <w:r>
        <w:rPr>
          <w:rStyle w:val="s0"/>
        </w:rPr>
        <w:t>ия оснований для изменения данных учета) учет:</w:t>
      </w:r>
    </w:p>
    <w:p w:rsidR="00000000" w:rsidRDefault="00B4147E">
      <w:pPr>
        <w:pStyle w:val="pj"/>
      </w:pPr>
      <w:r>
        <w:rPr>
          <w:rStyle w:val="s0"/>
        </w:rPr>
        <w:t xml:space="preserve">1) сведений, предусмотренных подпунктами 1) и 2) </w:t>
      </w:r>
      <w:hyperlink r:id="rId142" w:anchor="sub_id=2100" w:history="1">
        <w:r>
          <w:rPr>
            <w:rStyle w:val="a4"/>
          </w:rPr>
          <w:t>пункта 21</w:t>
        </w:r>
      </w:hyperlink>
      <w:r>
        <w:rPr>
          <w:rStyle w:val="s0"/>
        </w:rPr>
        <w:t xml:space="preserve"> Правил № 210;</w:t>
      </w:r>
    </w:p>
    <w:p w:rsidR="00000000" w:rsidRDefault="00B4147E">
      <w:pPr>
        <w:pStyle w:val="pj"/>
      </w:pPr>
      <w:r>
        <w:rPr>
          <w:rStyle w:val="s0"/>
        </w:rPr>
        <w:t>2) операций по счетам единого накопительного пенсионно</w:t>
      </w:r>
      <w:r>
        <w:rPr>
          <w:rStyle w:val="s0"/>
        </w:rPr>
        <w:t xml:space="preserve">го фонда по учету пенсионных активов, находящихся в доверительном управлении управляющего инвестиционным портфелем, отклоненных (неисполненных) кастодианом по причине их несоответствия требованиям, предусмотренным </w:t>
      </w:r>
      <w:hyperlink w:anchor="sub580600" w:history="1">
        <w:r>
          <w:rPr>
            <w:rStyle w:val="a4"/>
          </w:rPr>
          <w:t>пунктом 58</w:t>
        </w:r>
        <w:r>
          <w:rPr>
            <w:rStyle w:val="a4"/>
          </w:rPr>
          <w:t>-6</w:t>
        </w:r>
      </w:hyperlink>
      <w:r>
        <w:rPr>
          <w:rStyle w:val="s0"/>
        </w:rPr>
        <w:t xml:space="preserve"> Правил;</w:t>
      </w:r>
    </w:p>
    <w:p w:rsidR="00000000" w:rsidRDefault="00B4147E">
      <w:pPr>
        <w:pStyle w:val="pj"/>
      </w:pPr>
      <w:r>
        <w:rPr>
          <w:rStyle w:val="s0"/>
        </w:rPr>
        <w:t xml:space="preserve">3) уведомлений, направленных уполномоченному органу о переданных кастодиану приказах (поручениях) управляющего инвестиционным портфелем, несоответствующих требованиям, предусмотренным </w:t>
      </w:r>
      <w:hyperlink w:anchor="sub580600" w:history="1">
        <w:r>
          <w:rPr>
            <w:rStyle w:val="a4"/>
          </w:rPr>
          <w:t>пунктом 58-6</w:t>
        </w:r>
      </w:hyperlink>
      <w:r>
        <w:rPr>
          <w:rStyle w:val="s0"/>
        </w:rPr>
        <w:t xml:space="preserve"> Правил;</w:t>
      </w:r>
    </w:p>
    <w:p w:rsidR="00000000" w:rsidRDefault="00B4147E">
      <w:pPr>
        <w:pStyle w:val="pj"/>
      </w:pPr>
      <w:r>
        <w:rPr>
          <w:rStyle w:val="s0"/>
        </w:rPr>
        <w:t>4) сведе</w:t>
      </w:r>
      <w:r>
        <w:rPr>
          <w:rStyle w:val="s0"/>
        </w:rPr>
        <w:t>ний, предусмотренных внутренними документами кастодиана.</w:t>
      </w:r>
    </w:p>
    <w:p w:rsidR="00000000" w:rsidRDefault="00B4147E">
      <w:pPr>
        <w:pStyle w:val="pj"/>
      </w:pPr>
      <w:r>
        <w:rPr>
          <w:rStyle w:val="s0"/>
        </w:rPr>
        <w:t>Учет сведений, указанных в настоящем пункте, осуществляется посредством программного обеспечения кастодиана с возможностью формирования соответствующих журналов учета.</w:t>
      </w:r>
    </w:p>
    <w:p w:rsidR="00000000" w:rsidRDefault="00B4147E">
      <w:pPr>
        <w:pStyle w:val="pc"/>
      </w:pPr>
      <w:r>
        <w:rPr>
          <w:rStyle w:val="s1"/>
        </w:rPr>
        <w:t> </w:t>
      </w:r>
    </w:p>
    <w:p w:rsidR="00000000" w:rsidRDefault="00B4147E">
      <w:pPr>
        <w:pStyle w:val="pc"/>
      </w:pPr>
      <w:r>
        <w:rPr>
          <w:rStyle w:val="s1"/>
        </w:rPr>
        <w:t> </w:t>
      </w:r>
    </w:p>
    <w:p w:rsidR="00000000" w:rsidRDefault="00B4147E">
      <w:pPr>
        <w:pStyle w:val="pji"/>
      </w:pPr>
      <w:bookmarkStart w:id="17" w:name="SUB5900"/>
      <w:bookmarkEnd w:id="17"/>
      <w:r>
        <w:rPr>
          <w:rStyle w:val="s3"/>
        </w:rPr>
        <w:t>Заголовок главы 6 изложен в</w:t>
      </w:r>
      <w:r>
        <w:rPr>
          <w:rStyle w:val="s3"/>
        </w:rPr>
        <w:t xml:space="preserve"> редакции </w:t>
      </w:r>
      <w:hyperlink r:id="rId143" w:anchor="sub_id=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12.02.21 г. № 26 (</w:t>
      </w:r>
      <w:hyperlink r:id="rId144" w:anchor="sub_id=5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c"/>
      </w:pPr>
      <w:r>
        <w:rPr>
          <w:rStyle w:val="s1"/>
        </w:rPr>
        <w:t>Глава 6. Порядок передачи активов клиентов новому кастодиану</w:t>
      </w:r>
    </w:p>
    <w:p w:rsidR="00000000" w:rsidRDefault="00B4147E">
      <w:pPr>
        <w:pStyle w:val="pj"/>
      </w:pPr>
      <w:r>
        <w:rPr>
          <w:rStyle w:val="s0"/>
        </w:rPr>
        <w:t> </w:t>
      </w:r>
    </w:p>
    <w:p w:rsidR="00000000" w:rsidRDefault="00B4147E">
      <w:pPr>
        <w:pStyle w:val="pji"/>
      </w:pPr>
      <w:r>
        <w:rPr>
          <w:rStyle w:val="s3"/>
        </w:rPr>
        <w:t xml:space="preserve">Пункт 59 изложен в редакции </w:t>
      </w:r>
      <w:hyperlink r:id="rId145" w:anchor="sub_id=59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</w:t>
      </w:r>
      <w:r>
        <w:rPr>
          <w:rStyle w:val="s3"/>
        </w:rPr>
        <w:t>Правления Агентства РК по регулированию и развитию финансового рынка от 12.02.21 г. № 26 (</w:t>
      </w:r>
      <w:hyperlink r:id="rId146" w:anchor="sub_id=5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47" w:anchor="sub_id=59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23.11.22 г. № 100 (введено в действие с 12 декабря 2022 г.) (</w:t>
      </w:r>
      <w:hyperlink r:id="rId148" w:anchor="sub_id=5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59. Передача кастодианом пенсионных активов единого накопительного пенсионного фонда, находящихся в доверительном управлении управляющего инвестиционным портфелем, активов добровольного накопительного пенсионного фонда, активов инвестиционного фонда, фон</w:t>
      </w:r>
      <w:r>
        <w:rPr>
          <w:rStyle w:val="s0"/>
        </w:rPr>
        <w:t>да гарантирования страховых выплат и выделенных активов специальной финансовой компании новому кастодиану осуществляется уполномоченными представителями действующего и нового кастодиана после заключения клиентом кастодиального договора с новым кастодианом.</w:t>
      </w:r>
    </w:p>
    <w:p w:rsidR="00000000" w:rsidRDefault="00B4147E">
      <w:pPr>
        <w:pStyle w:val="pj"/>
      </w:pPr>
      <w:bookmarkStart w:id="18" w:name="SUB6000"/>
      <w:bookmarkEnd w:id="18"/>
      <w:r>
        <w:rPr>
          <w:rStyle w:val="s0"/>
        </w:rPr>
        <w:t xml:space="preserve">60. Для осуществления передачи активов клиентов, указанных в </w:t>
      </w:r>
      <w:hyperlink w:anchor="sub5900" w:history="1">
        <w:r>
          <w:rPr>
            <w:rStyle w:val="a4"/>
          </w:rPr>
          <w:t>пункте 59</w:t>
        </w:r>
      </w:hyperlink>
      <w:r>
        <w:rPr>
          <w:rStyle w:val="s0"/>
        </w:rPr>
        <w:t xml:space="preserve"> Правил, новому кастодиану составляются:</w:t>
      </w:r>
    </w:p>
    <w:p w:rsidR="00000000" w:rsidRDefault="00B4147E">
      <w:pPr>
        <w:pStyle w:val="pj"/>
      </w:pPr>
      <w:r>
        <w:rPr>
          <w:rStyle w:val="s0"/>
        </w:rPr>
        <w:t>1) перечень передаваемых активов;</w:t>
      </w:r>
    </w:p>
    <w:p w:rsidR="00000000" w:rsidRDefault="00B4147E">
      <w:pPr>
        <w:pStyle w:val="pj"/>
      </w:pPr>
      <w:r>
        <w:rPr>
          <w:rStyle w:val="s0"/>
        </w:rPr>
        <w:t>2) перечень передаваемых документов;</w:t>
      </w:r>
    </w:p>
    <w:p w:rsidR="00000000" w:rsidRDefault="00B4147E">
      <w:pPr>
        <w:pStyle w:val="pj"/>
      </w:pPr>
      <w:r>
        <w:rPr>
          <w:rStyle w:val="s0"/>
        </w:rPr>
        <w:t>3) акт приема-передачи активов.</w:t>
      </w:r>
    </w:p>
    <w:p w:rsidR="00000000" w:rsidRDefault="00B4147E">
      <w:pPr>
        <w:pStyle w:val="pj"/>
      </w:pPr>
      <w:r>
        <w:rPr>
          <w:rStyle w:val="s0"/>
        </w:rPr>
        <w:t xml:space="preserve">В перечень </w:t>
      </w:r>
      <w:r>
        <w:rPr>
          <w:rStyle w:val="s0"/>
        </w:rPr>
        <w:t>передаваемых активов клиентов включаются все активы клиентов, находящиеся на кастодиальном обслуживании.</w:t>
      </w:r>
    </w:p>
    <w:p w:rsidR="00000000" w:rsidRDefault="00B4147E">
      <w:pPr>
        <w:pStyle w:val="pj"/>
      </w:pPr>
      <w:bookmarkStart w:id="19" w:name="SUB6100"/>
      <w:bookmarkEnd w:id="19"/>
      <w:r>
        <w:rPr>
          <w:rStyle w:val="s0"/>
        </w:rPr>
        <w:t xml:space="preserve">61. В перечень передаваемых документов клиентов, указанных в </w:t>
      </w:r>
      <w:hyperlink w:anchor="sub6000" w:history="1">
        <w:r>
          <w:rPr>
            <w:rStyle w:val="a4"/>
          </w:rPr>
          <w:t>пункте 60</w:t>
        </w:r>
      </w:hyperlink>
      <w:r>
        <w:rPr>
          <w:rStyle w:val="s0"/>
        </w:rPr>
        <w:t xml:space="preserve"> настоящих Правил, включаются копии:</w:t>
      </w:r>
    </w:p>
    <w:p w:rsidR="00000000" w:rsidRDefault="00B4147E">
      <w:pPr>
        <w:pStyle w:val="pj"/>
      </w:pPr>
      <w:r>
        <w:rPr>
          <w:rStyle w:val="s0"/>
        </w:rPr>
        <w:t>1) выписок с л</w:t>
      </w:r>
      <w:r>
        <w:rPr>
          <w:rStyle w:val="s0"/>
        </w:rPr>
        <w:t>ицевого счета, открытого клиенту в системе учета кастодиана и субсчета, открытого в системе учета центрального депозитария, составленных по состоянию на дату передачи активов (на 00 часов 00 минут времени города Астаны);</w:t>
      </w:r>
    </w:p>
    <w:p w:rsidR="00000000" w:rsidRDefault="00B4147E">
      <w:pPr>
        <w:pStyle w:val="pj"/>
      </w:pPr>
      <w:r>
        <w:rPr>
          <w:rStyle w:val="s0"/>
        </w:rPr>
        <w:t>2) актов сверок между кастодианом и</w:t>
      </w:r>
      <w:r>
        <w:rPr>
          <w:rStyle w:val="s0"/>
        </w:rPr>
        <w:t xml:space="preserve"> клиентом, составленных по состоянию на дату передачи активов (на 00 часов 00 минут времени города Астаны), а также документов, на основании которых проводилась сверка;</w:t>
      </w:r>
    </w:p>
    <w:p w:rsidR="00000000" w:rsidRDefault="00B4147E">
      <w:pPr>
        <w:pStyle w:val="pj"/>
      </w:pPr>
      <w:r>
        <w:rPr>
          <w:rStyle w:val="s0"/>
        </w:rPr>
        <w:t xml:space="preserve">3) поручений (приказов) клиентов на проведение операций по счетам клиентов, открытым в </w:t>
      </w:r>
      <w:r>
        <w:rPr>
          <w:rStyle w:val="s0"/>
        </w:rPr>
        <w:t>системе учета кастодиана, а также иных документов, относящихся к деятельности по кастодиальному обслуживанию активов данных клиентов, в рамках кастодиальных договоров.</w:t>
      </w:r>
    </w:p>
    <w:p w:rsidR="00000000" w:rsidRDefault="00B4147E">
      <w:pPr>
        <w:pStyle w:val="pj"/>
      </w:pPr>
      <w:r>
        <w:rPr>
          <w:rStyle w:val="s0"/>
        </w:rPr>
        <w:t>При передаче кастодианом активов инвестиционного фонда в перечень передаваемых документо</w:t>
      </w:r>
      <w:r>
        <w:rPr>
          <w:rStyle w:val="s0"/>
        </w:rPr>
        <w:t>в дополнительно включаются копии документов, устанавливающих право собственности инвестиционного фонда в отношении иного имущества, помимо денег и финансовых инструментов, входящего в состав активов инвестиционного фонда.</w:t>
      </w:r>
    </w:p>
    <w:p w:rsidR="00000000" w:rsidRDefault="00B4147E">
      <w:pPr>
        <w:pStyle w:val="pj"/>
      </w:pPr>
      <w:r>
        <w:rPr>
          <w:rStyle w:val="s0"/>
        </w:rPr>
        <w:t>В перечень передаваемых документов</w:t>
      </w:r>
      <w:r>
        <w:rPr>
          <w:rStyle w:val="s0"/>
        </w:rPr>
        <w:t xml:space="preserve"> специальной финансовой компании дополнительно включаются копии документов, относящихся к деятельности по учету сделок с облигациями, в том числе выплате вознаграждения по ним.</w:t>
      </w:r>
    </w:p>
    <w:p w:rsidR="00000000" w:rsidRDefault="00B4147E">
      <w:pPr>
        <w:pStyle w:val="pji"/>
      </w:pPr>
      <w:bookmarkStart w:id="20" w:name="SUB6200"/>
      <w:bookmarkEnd w:id="20"/>
      <w:r>
        <w:rPr>
          <w:rStyle w:val="s3"/>
        </w:rPr>
        <w:t xml:space="preserve">В пункт 62 внесены изменения в соответствии с </w:t>
      </w:r>
      <w:hyperlink r:id="rId149" w:anchor="sub_id=62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27.08.18 г. № 188 (</w:t>
      </w:r>
      <w:hyperlink r:id="rId150" w:anchor="sub_id=62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62. При осуществлении передачи активов кл</w:t>
      </w:r>
      <w:r>
        <w:rPr>
          <w:rStyle w:val="s0"/>
        </w:rPr>
        <w:t xml:space="preserve">иентов, указанных в </w:t>
      </w:r>
      <w:hyperlink w:anchor="sub5900" w:history="1">
        <w:r>
          <w:rPr>
            <w:rStyle w:val="a4"/>
          </w:rPr>
          <w:t>пункте 59</w:t>
        </w:r>
      </w:hyperlink>
      <w:r>
        <w:rPr>
          <w:rStyle w:val="s0"/>
        </w:rPr>
        <w:t xml:space="preserve"> Правил, новому кастодиану составляется акт приема-передачи активов, который содержит следующую информацию:</w:t>
      </w:r>
    </w:p>
    <w:p w:rsidR="00000000" w:rsidRDefault="00B4147E">
      <w:pPr>
        <w:pStyle w:val="pj"/>
      </w:pPr>
      <w:r>
        <w:rPr>
          <w:rStyle w:val="s0"/>
        </w:rPr>
        <w:t>1) даты составления акта приема-передачи, заключения клиентом кастодиального договора с новым кастодианом;</w:t>
      </w:r>
    </w:p>
    <w:p w:rsidR="00000000" w:rsidRDefault="00B4147E">
      <w:pPr>
        <w:pStyle w:val="pj"/>
      </w:pPr>
      <w:r>
        <w:rPr>
          <w:rStyle w:val="s0"/>
        </w:rPr>
        <w:t>2) сведения о клиенте, чьи активы передаются в кастодиальное обслуживание новому кастодиану;</w:t>
      </w:r>
    </w:p>
    <w:p w:rsidR="00000000" w:rsidRDefault="00B4147E">
      <w:pPr>
        <w:pStyle w:val="pj"/>
      </w:pPr>
      <w:r>
        <w:rPr>
          <w:rStyle w:val="s0"/>
        </w:rPr>
        <w:t>3) сведения о движении денег, эмиссионных ценных бумаг и иных финансовых инструментов на счетах, открытых в системе учета кастодиана, с даты заключения кастодиального договора и об остатке денег, эмиссионных ценных бумаг и иных финансовых инструментов на с</w:t>
      </w:r>
      <w:r>
        <w:rPr>
          <w:rStyle w:val="s0"/>
        </w:rPr>
        <w:t>четах, открытых в системе учета кастодиана, на дату составления акта приема-передачи активов;</w:t>
      </w:r>
    </w:p>
    <w:p w:rsidR="00000000" w:rsidRDefault="00B4147E">
      <w:pPr>
        <w:pStyle w:val="pj"/>
      </w:pPr>
      <w:r>
        <w:rPr>
          <w:rStyle w:val="s0"/>
        </w:rPr>
        <w:t>4) сведения о движении иного имущества, помимо денег и иных финансовых инструментов, входящего в состав активов инвестиционного фонда, с даты заключения кастодиал</w:t>
      </w:r>
      <w:r>
        <w:rPr>
          <w:rStyle w:val="s0"/>
        </w:rPr>
        <w:t>ьного договора и об остатках иного имущества, помимо денег и иных финансовых инструментов, входящего в состав активов инвестиционного фонда, согласно данным системы учета кастодиана, на дату составления акта приема-передачи активов;</w:t>
      </w:r>
    </w:p>
    <w:p w:rsidR="00000000" w:rsidRDefault="00B4147E">
      <w:pPr>
        <w:pStyle w:val="pj"/>
      </w:pPr>
      <w:r>
        <w:rPr>
          <w:rStyle w:val="s0"/>
        </w:rPr>
        <w:t>5) перечень документов,</w:t>
      </w:r>
      <w:r>
        <w:rPr>
          <w:rStyle w:val="s0"/>
        </w:rPr>
        <w:t xml:space="preserve"> подлежащих передаче новому кастодиану;</w:t>
      </w:r>
    </w:p>
    <w:p w:rsidR="00000000" w:rsidRDefault="00B4147E">
      <w:pPr>
        <w:pStyle w:val="pj"/>
      </w:pPr>
      <w:r>
        <w:rPr>
          <w:rStyle w:val="s0"/>
        </w:rPr>
        <w:t>6) реквизиты сторон;</w:t>
      </w:r>
    </w:p>
    <w:p w:rsidR="00000000" w:rsidRDefault="00B4147E">
      <w:pPr>
        <w:pStyle w:val="pj"/>
      </w:pPr>
      <w:r>
        <w:rPr>
          <w:rStyle w:val="s0"/>
        </w:rPr>
        <w:t xml:space="preserve">7) иные сведения по усмотрению сторон. </w:t>
      </w:r>
    </w:p>
    <w:p w:rsidR="00000000" w:rsidRDefault="00B4147E">
      <w:pPr>
        <w:pStyle w:val="pj"/>
      </w:pPr>
      <w:r>
        <w:rPr>
          <w:rStyle w:val="s0"/>
        </w:rPr>
        <w:t xml:space="preserve">63. Передача кастодианом активов клиентов, за исключением клиентов, указанных в </w:t>
      </w:r>
      <w:hyperlink w:anchor="sub5900" w:history="1">
        <w:r>
          <w:rPr>
            <w:rStyle w:val="a4"/>
          </w:rPr>
          <w:t>пункте 59</w:t>
        </w:r>
      </w:hyperlink>
      <w:r>
        <w:rPr>
          <w:rStyle w:val="s0"/>
        </w:rPr>
        <w:t xml:space="preserve"> Правил, осуществляется в порядке, п</w:t>
      </w:r>
      <w:r>
        <w:rPr>
          <w:rStyle w:val="s0"/>
        </w:rPr>
        <w:t>редусмотренном кастодиальным договором и внутренними документами кастодиана.</w:t>
      </w:r>
    </w:p>
    <w:p w:rsidR="00000000" w:rsidRDefault="00B4147E">
      <w:pPr>
        <w:pStyle w:val="pji"/>
      </w:pPr>
      <w:bookmarkStart w:id="21" w:name="SUB6400"/>
      <w:bookmarkEnd w:id="21"/>
      <w:r>
        <w:rPr>
          <w:rStyle w:val="s3"/>
        </w:rPr>
        <w:t xml:space="preserve">Пункт 64 изложен в редакции </w:t>
      </w:r>
      <w:hyperlink r:id="rId151" w:anchor="sub_id=64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</w:t>
      </w:r>
      <w:r>
        <w:rPr>
          <w:rStyle w:val="s3"/>
        </w:rPr>
        <w:t>ового рынка от 23.11.22 г. № 100 (введено в действие с 12 декабря 2022 г.) (</w:t>
      </w:r>
      <w:hyperlink r:id="rId152" w:anchor="sub_id=64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64. Акт приема-передачи пенсионных активов добровольного накопительного пенсионног</w:t>
      </w:r>
      <w:r>
        <w:rPr>
          <w:rStyle w:val="s0"/>
        </w:rPr>
        <w:t>о фонда, выделенных активов специальной финансовой компании, активов инвестиционного фонда и средств резерва гарантирования страховых выплат по отрасли «общее страхование», резерва гарантирования страховых выплат по отрасли «страхование жизни» и резерва во</w:t>
      </w:r>
      <w:r>
        <w:rPr>
          <w:rStyle w:val="s0"/>
        </w:rPr>
        <w:t>змещения вреда фонда гарантирования страховых выплат новому кастодиану, помимо информации, указанной в пункте 62 Правил, содержит:</w:t>
      </w:r>
    </w:p>
    <w:p w:rsidR="00000000" w:rsidRDefault="00B4147E">
      <w:pPr>
        <w:pStyle w:val="pj"/>
      </w:pPr>
      <w:r>
        <w:rPr>
          <w:rStyle w:val="s0"/>
        </w:rPr>
        <w:t>1) информацию о вкладах в банках второго уровня с указанием наименования банков-депонентов, сумм вкладов, дат заключения и но</w:t>
      </w:r>
      <w:r>
        <w:rPr>
          <w:rStyle w:val="s0"/>
        </w:rPr>
        <w:t>меров договора банковского вклада, сроков вкладов, ставок вознаграждения, составленную по состоянию на дату составления акта приема-передачи активов;</w:t>
      </w:r>
    </w:p>
    <w:p w:rsidR="00000000" w:rsidRDefault="00B4147E">
      <w:pPr>
        <w:pStyle w:val="pj"/>
      </w:pPr>
      <w:r>
        <w:rPr>
          <w:rStyle w:val="s0"/>
        </w:rPr>
        <w:t>2) информацию о покупной и текущей стоимости финансовых инструментов, составляющих активы клиента по состо</w:t>
      </w:r>
      <w:r>
        <w:rPr>
          <w:rStyle w:val="s0"/>
        </w:rPr>
        <w:t>янию на дату составления акта приема-передачи активов;</w:t>
      </w:r>
    </w:p>
    <w:p w:rsidR="00000000" w:rsidRDefault="00B4147E">
      <w:pPr>
        <w:pStyle w:val="pj"/>
      </w:pPr>
      <w:r>
        <w:rPr>
          <w:rStyle w:val="s0"/>
        </w:rPr>
        <w:t>3) о суммах начисленного и полученного инвестиционного дохода по каждому финансовому инструменту за период действия кастодиального договора, а также о суммах начисленного инвестиционного дохода по кажд</w:t>
      </w:r>
      <w:r>
        <w:rPr>
          <w:rStyle w:val="s0"/>
        </w:rPr>
        <w:t>ому финансовому инструменту, но не выплаченного по состоянию на дату составления акта приема-передачи активов;</w:t>
      </w:r>
    </w:p>
    <w:p w:rsidR="00000000" w:rsidRDefault="00B4147E">
      <w:pPr>
        <w:pStyle w:val="pj"/>
      </w:pPr>
      <w:r>
        <w:rPr>
          <w:rStyle w:val="s0"/>
        </w:rPr>
        <w:t>4) о сумме начисленных и выплаченных комиссионных вознаграждений, а также подлежащих выплате по состоянию на дату составления акта приема-передач</w:t>
      </w:r>
      <w:r>
        <w:rPr>
          <w:rStyle w:val="s0"/>
        </w:rPr>
        <w:t>и активов;</w:t>
      </w:r>
    </w:p>
    <w:p w:rsidR="00000000" w:rsidRDefault="00B4147E">
      <w:pPr>
        <w:pStyle w:val="pj"/>
      </w:pPr>
      <w:r>
        <w:rPr>
          <w:rStyle w:val="s0"/>
        </w:rPr>
        <w:t>5) иные сведения, относящиеся к деятельности по кастодиальному обслуживанию.</w:t>
      </w:r>
    </w:p>
    <w:p w:rsidR="00000000" w:rsidRDefault="00B4147E">
      <w:pPr>
        <w:pStyle w:val="pji"/>
      </w:pPr>
      <w:r>
        <w:rPr>
          <w:rStyle w:val="s3"/>
        </w:rPr>
        <w:t xml:space="preserve">Пункт 65 изложен в редакции </w:t>
      </w:r>
      <w:hyperlink r:id="rId153" w:anchor="sub_id=6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27.08.18 г</w:t>
      </w:r>
      <w:r>
        <w:rPr>
          <w:rStyle w:val="s3"/>
        </w:rPr>
        <w:t>. № 188 (</w:t>
      </w:r>
      <w:hyperlink r:id="rId154" w:anchor="sub_id=6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65. Акт приема-передачи активов клиента составляется по состоянию на дату расторжения кастодиального договора в трех экземплярах по одному экземпляру</w:t>
      </w:r>
      <w:r>
        <w:rPr>
          <w:rStyle w:val="s0"/>
        </w:rPr>
        <w:t xml:space="preserve"> для кастодиана, нового кастодиана и клиента либо его уполномоченного представителя, подписывается первыми руководителями и главными бухгалтерами кастодиана и нового кастодиана.</w:t>
      </w:r>
    </w:p>
    <w:p w:rsidR="00000000" w:rsidRDefault="00B4147E">
      <w:pPr>
        <w:pStyle w:val="pji"/>
      </w:pPr>
      <w:bookmarkStart w:id="22" w:name="SUB6600"/>
      <w:bookmarkEnd w:id="22"/>
      <w:r>
        <w:rPr>
          <w:rStyle w:val="s3"/>
        </w:rPr>
        <w:t xml:space="preserve">Пункт 66 изложен в редакции </w:t>
      </w:r>
      <w:hyperlink r:id="rId155" w:anchor="sub_id=6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27.08.18 г. № 188 (</w:t>
      </w:r>
      <w:hyperlink r:id="rId156" w:anchor="sub_id=6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57" w:anchor="sub_id=6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12.02.21 г. № 26 (</w:t>
      </w:r>
      <w:hyperlink r:id="rId158" w:anchor="sub_id=5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66. Акт приема-передачи пенсионных активов добровольного накопительного пенсионного фонда составляется по состоянию на дату расторжения кастодиального договора в четырех экземплярах по одному экземпляру для добровольного накопительного пенсионного фонда, к</w:t>
      </w:r>
      <w:r>
        <w:rPr>
          <w:rStyle w:val="s0"/>
        </w:rPr>
        <w:t>астодиана, нового кастодиана, уполномоченного органа, подписывается первыми руководителями и главными бухгалтерами добровольного накопительного пенсионного фонда, кастодиана и нового кастодиана.</w:t>
      </w:r>
    </w:p>
    <w:p w:rsidR="00000000" w:rsidRDefault="00B4147E">
      <w:pPr>
        <w:pStyle w:val="pj"/>
      </w:pPr>
      <w:r>
        <w:rPr>
          <w:rStyle w:val="s0"/>
        </w:rPr>
        <w:t>Акт приема-передачи пенсионных активов единого накопительного</w:t>
      </w:r>
      <w:r>
        <w:rPr>
          <w:rStyle w:val="s0"/>
        </w:rPr>
        <w:t xml:space="preserve"> пенсионного фонда, находящихся в доверительном управлении управляющего инвестиционным портфелем, составляется по состоянию на дату расторжения кастодиального договора в пяти экземплярах по одному экземпляру для единого накопительного пенсионного фонда, уп</w:t>
      </w:r>
      <w:r>
        <w:rPr>
          <w:rStyle w:val="s0"/>
        </w:rPr>
        <w:t>равляющего инвестиционным портфелем, кастодиана, нового кастодиана, уполномоченного органа, подписывается первыми руководителями и главными бухгалтерами единого накопительного пенсионного фонда, управляющего инвестиционным портфелем, кастодиана и нового ка</w:t>
      </w:r>
      <w:r>
        <w:rPr>
          <w:rStyle w:val="s0"/>
        </w:rPr>
        <w:t>стодиана.</w:t>
      </w:r>
    </w:p>
    <w:p w:rsidR="00000000" w:rsidRDefault="00B4147E">
      <w:pPr>
        <w:pStyle w:val="pji"/>
      </w:pPr>
      <w:r>
        <w:rPr>
          <w:rStyle w:val="s3"/>
        </w:rPr>
        <w:t xml:space="preserve">Пункт 67 изложен в редакции </w:t>
      </w:r>
      <w:hyperlink r:id="rId159" w:anchor="sub_id=6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27.08.18 г. № 188 (</w:t>
      </w:r>
      <w:hyperlink r:id="rId160" w:anchor="sub_id=6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67. Акт приема-передачи выделенных активов специальной финансовой компании составляется по состоянию на дату расторжения кастодиального договора в пяти экземплярах по одному экземпляру для специальной финансовой компании, ее уп</w:t>
      </w:r>
      <w:r>
        <w:rPr>
          <w:rStyle w:val="s0"/>
        </w:rPr>
        <w:t>равляющего инвестиционным портфелем, кастодиана, нового кастодиана, уполномоченного органа, подписывается первыми руководителями и главными бухгалтерами специальной финансовой компании, управляющего инвестиционным портфелем (являющегося стороной кастодиаль</w:t>
      </w:r>
      <w:r>
        <w:rPr>
          <w:rStyle w:val="s0"/>
        </w:rPr>
        <w:t>ного договора), кастодиана и нового кастодиана.</w:t>
      </w:r>
    </w:p>
    <w:p w:rsidR="00000000" w:rsidRDefault="00B4147E">
      <w:pPr>
        <w:pStyle w:val="pji"/>
      </w:pPr>
      <w:r>
        <w:rPr>
          <w:rStyle w:val="s3"/>
        </w:rPr>
        <w:t xml:space="preserve">Пункт 68 изложен в редакции </w:t>
      </w:r>
      <w:hyperlink r:id="rId161" w:anchor="sub_id=65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27.08.18 г. № 188 (</w:t>
      </w:r>
      <w:hyperlink r:id="rId162" w:anchor="sub_id=6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68. Акт приема-передачи активов инвестиционного фонда составляется по состоянию на дату расторжения кастодиального договора в четырех экземплярах по одному экземпляру для управляющего инвес</w:t>
      </w:r>
      <w:r>
        <w:rPr>
          <w:rStyle w:val="s0"/>
        </w:rPr>
        <w:t>тиционным портфелем инвестиционного фонда, кастодиана, нового кастодиана, уполномоченного органа, подписывается первыми руководителями и главными бухгалтерами управляющего инвестиционным портфелем, кастодиана и нового кастодиана.</w:t>
      </w:r>
    </w:p>
    <w:p w:rsidR="00000000" w:rsidRDefault="00B4147E">
      <w:pPr>
        <w:pStyle w:val="pj"/>
      </w:pPr>
      <w:r>
        <w:rPr>
          <w:rStyle w:val="s0"/>
        </w:rPr>
        <w:t>При передаче активов акцио</w:t>
      </w:r>
      <w:r>
        <w:rPr>
          <w:rStyle w:val="s0"/>
        </w:rPr>
        <w:t xml:space="preserve">нерного инвестиционного фонда акт приема-передачи его активов новому кастодиану дополнительно подписывается первым руководителем и главным бухгалтером акционерного инвестиционного фонда. </w:t>
      </w:r>
    </w:p>
    <w:p w:rsidR="00000000" w:rsidRDefault="00B4147E">
      <w:pPr>
        <w:pStyle w:val="pji"/>
      </w:pPr>
      <w:r>
        <w:rPr>
          <w:rStyle w:val="s3"/>
        </w:rPr>
        <w:t xml:space="preserve">Правила дополнены пунктом 68-1 в соответствии с </w:t>
      </w:r>
      <w:hyperlink r:id="rId163" w:anchor="sub_id=680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23.11.22 г. № 100 (введено в действие с 12 декабря 2022 г.)</w:t>
      </w:r>
    </w:p>
    <w:p w:rsidR="00000000" w:rsidRDefault="00B4147E">
      <w:pPr>
        <w:pStyle w:val="pj"/>
      </w:pPr>
      <w:r>
        <w:rPr>
          <w:rStyle w:val="s0"/>
        </w:rPr>
        <w:t>68-1. Акт приема-передачи средств резерва гаран</w:t>
      </w:r>
      <w:r>
        <w:rPr>
          <w:rStyle w:val="s0"/>
        </w:rPr>
        <w:t xml:space="preserve">тирования страховых выплат по отрасли «общее страхование», резерва гарантирования страховых выплат по отрасли «страхование жизни» и резерва возмещения вреда фонда гарантирования страховых выплат составляется по состоянию на дату расторжения кастодиального </w:t>
      </w:r>
      <w:r>
        <w:rPr>
          <w:rStyle w:val="s0"/>
        </w:rPr>
        <w:t>договора в четырех экземплярах по одному экземпляру для фонда гарантирования страховых выплат, кастодиана, нового кастодиана, уполномоченного органа, подписывается первыми руководителями и главными бухгалтерами фонда гарантирования страховых выплат, кастод</w:t>
      </w:r>
      <w:r>
        <w:rPr>
          <w:rStyle w:val="s0"/>
        </w:rPr>
        <w:t>иана и нового кастодиана.</w:t>
      </w:r>
    </w:p>
    <w:p w:rsidR="00000000" w:rsidRDefault="00B4147E">
      <w:pPr>
        <w:pStyle w:val="pji"/>
      </w:pPr>
      <w:bookmarkStart w:id="23" w:name="SUB6900"/>
      <w:bookmarkEnd w:id="23"/>
      <w:r>
        <w:rPr>
          <w:rStyle w:val="s3"/>
        </w:rPr>
        <w:t xml:space="preserve">Пункт 69 изложен в редакции </w:t>
      </w:r>
      <w:hyperlink r:id="rId164" w:anchor="sub_id=69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12.02.21 г. № 26 (</w:t>
      </w:r>
      <w:hyperlink r:id="rId165" w:anchor="sub_id=6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66" w:anchor="sub_id=69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23.11.22 </w:t>
      </w:r>
      <w:r>
        <w:rPr>
          <w:rStyle w:val="s3"/>
        </w:rPr>
        <w:t>г. № 100 (введено в действие с 12 декабря 2022 г.) (</w:t>
      </w:r>
      <w:hyperlink r:id="rId167" w:anchor="sub_id=69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69. Экземпляры акта приема-передачи пенсионных активов единого накопительного пенсионного фонда, находящих</w:t>
      </w:r>
      <w:r>
        <w:rPr>
          <w:rStyle w:val="s0"/>
        </w:rPr>
        <w:t xml:space="preserve">ся в доверительном управлении управляющего инвестиционным портфелем, пенсионных активов добровольного накопительного пенсионного фонда, средств резерва гарантирования страховых выплат по отрасли «общее страхование», резерва гарантирования страховых выплат </w:t>
      </w:r>
      <w:r>
        <w:rPr>
          <w:rStyle w:val="s0"/>
        </w:rPr>
        <w:t>по отрасли «страхование жизни» и резерва возмещения вреда фонда гарантирования страховых выплат, выделенных активов специальной финансовой компании, активов инвестиционного фонда представляются уполномоченному органу кастодианом, принимающим активы в касто</w:t>
      </w:r>
      <w:r>
        <w:rPr>
          <w:rStyle w:val="s0"/>
        </w:rPr>
        <w:t>диальное обслуживание, в течение трех рабочих дней со дня его подписания.</w:t>
      </w:r>
    </w:p>
    <w:p w:rsidR="00000000" w:rsidRDefault="00B4147E">
      <w:pPr>
        <w:pStyle w:val="pj"/>
      </w:pPr>
      <w:r>
        <w:rPr>
          <w:rStyle w:val="s0"/>
        </w:rPr>
        <w:t xml:space="preserve">70. Кастодиан не отвечает по обязательствам своих клиентов и не несет ответственности за принимаемые клиентами инвестиционные решения. </w:t>
      </w:r>
    </w:p>
    <w:p w:rsidR="00000000" w:rsidRDefault="00B4147E">
      <w:pPr>
        <w:pStyle w:val="pji"/>
      </w:pPr>
      <w:r>
        <w:rPr>
          <w:rStyle w:val="s3"/>
        </w:rPr>
        <w:t xml:space="preserve">Правила дополнены пунктом 70-1 в соответствии с </w:t>
      </w:r>
      <w:hyperlink r:id="rId168" w:anchor="sub_id=600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08.05.15 г. № 78; внесены изменения в соответствии с </w:t>
      </w:r>
      <w:hyperlink r:id="rId169" w:anchor="sub_id=701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28.04.17 г. № 72 (</w:t>
      </w:r>
      <w:hyperlink r:id="rId170" w:anchor="sub_id=70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изложен в редакции </w:t>
      </w:r>
      <w:hyperlink r:id="rId171" w:anchor="sub_id=70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27.08.18 г. № 188 (</w:t>
      </w:r>
      <w:hyperlink r:id="rId172" w:anchor="sub_id=70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173" w:anchor="sub_id=7001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12.02.21 г. № 26 (</w:t>
      </w:r>
      <w:hyperlink r:id="rId174" w:anchor="sub_id=700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>70-1. Порядок передачи активов клиентов новому кастодиану, установленный настоящей главой, не распространяется на передачу кастодианом активов клиентов в рамках проведения операции по одновременной передаче активов и обязательств м</w:t>
      </w:r>
      <w:r>
        <w:rPr>
          <w:rStyle w:val="s0"/>
        </w:rPr>
        <w:t xml:space="preserve">ежду родительским банком (далее - родительский банк - новый кастодиан) и дочерним банком (далее - дочерний банк - кастодиан), за исключением требований, предусмотренных в </w:t>
      </w:r>
      <w:hyperlink w:anchor="sub6000" w:history="1">
        <w:r>
          <w:rPr>
            <w:rStyle w:val="a4"/>
          </w:rPr>
          <w:t>пункте 60,</w:t>
        </w:r>
      </w:hyperlink>
      <w:r>
        <w:rPr>
          <w:rStyle w:val="s0"/>
        </w:rPr>
        <w:t xml:space="preserve"> подпунктах 1) и 3) </w:t>
      </w:r>
      <w:hyperlink w:anchor="sub6100" w:history="1">
        <w:r>
          <w:rPr>
            <w:rStyle w:val="a4"/>
          </w:rPr>
          <w:t>пункта 61,</w:t>
        </w:r>
      </w:hyperlink>
      <w:r>
        <w:rPr>
          <w:rStyle w:val="s0"/>
        </w:rPr>
        <w:t xml:space="preserve"> подпунктах 2), 3), 4), 5), 6) и 7) </w:t>
      </w:r>
      <w:hyperlink w:anchor="sub6200" w:history="1">
        <w:r>
          <w:rPr>
            <w:rStyle w:val="a4"/>
          </w:rPr>
          <w:t>пункта 62,</w:t>
        </w:r>
      </w:hyperlink>
      <w:r>
        <w:rPr>
          <w:rStyle w:val="s0"/>
        </w:rPr>
        <w:t xml:space="preserve"> </w:t>
      </w:r>
      <w:hyperlink w:anchor="sub6400" w:history="1">
        <w:r>
          <w:rPr>
            <w:rStyle w:val="a4"/>
          </w:rPr>
          <w:t>пункте 64,</w:t>
        </w:r>
      </w:hyperlink>
      <w:r>
        <w:rPr>
          <w:rStyle w:val="s0"/>
        </w:rPr>
        <w:t xml:space="preserve"> части второй </w:t>
      </w:r>
      <w:hyperlink w:anchor="sub6600" w:history="1">
        <w:r>
          <w:rPr>
            <w:rStyle w:val="a4"/>
          </w:rPr>
          <w:t>пункта 66,</w:t>
        </w:r>
      </w:hyperlink>
      <w:r>
        <w:rPr>
          <w:rStyle w:val="s0"/>
        </w:rPr>
        <w:t xml:space="preserve"> </w:t>
      </w:r>
      <w:hyperlink w:anchor="sub6900" w:history="1">
        <w:r>
          <w:rPr>
            <w:rStyle w:val="a4"/>
          </w:rPr>
          <w:t>пунктами 69 и 70</w:t>
        </w:r>
      </w:hyperlink>
      <w:r>
        <w:rPr>
          <w:rStyle w:val="s0"/>
        </w:rPr>
        <w:t xml:space="preserve"> Правил.</w:t>
      </w:r>
    </w:p>
    <w:p w:rsidR="00000000" w:rsidRDefault="00B4147E">
      <w:pPr>
        <w:pStyle w:val="pj"/>
      </w:pPr>
      <w:r>
        <w:rPr>
          <w:rStyle w:val="s0"/>
        </w:rPr>
        <w:t>В случае, указ</w:t>
      </w:r>
      <w:r>
        <w:rPr>
          <w:rStyle w:val="s0"/>
        </w:rPr>
        <w:t>анном в части первой настоящего пункта, дочерний банк - кастодиан передает активы клиентов родительскому банку - новому кастодиану на основании акта приема-передачи активов клиента без расторжения клиентом кастодиального договора с дочерним банком - кастод</w:t>
      </w:r>
      <w:r>
        <w:rPr>
          <w:rStyle w:val="s0"/>
        </w:rPr>
        <w:t>ианом и без заключения клиентом кастодиального договора с родительским банком - новым кастодианом.</w:t>
      </w:r>
    </w:p>
    <w:p w:rsidR="00000000" w:rsidRDefault="00B4147E">
      <w:pPr>
        <w:pStyle w:val="pj"/>
      </w:pPr>
      <w:r>
        <w:rPr>
          <w:rStyle w:val="s0"/>
        </w:rPr>
        <w:t>Операции по списанию активов клиента у дочернего банка - кастодиана и зачислению у родительского банка - нового кастодиана проводятся кастодианами на основан</w:t>
      </w:r>
      <w:r>
        <w:rPr>
          <w:rStyle w:val="s0"/>
        </w:rPr>
        <w:t>ии акта приема-передачи активов клиента без предоставления клиентом приказов на проведение операций по списанию (зачислению) с (на) лицевых (лицевые), текущих (текущие) счетов (счета). Открытие родительским банком - новым кастодианом лицевых, текущих счето</w:t>
      </w:r>
      <w:r>
        <w:rPr>
          <w:rStyle w:val="s0"/>
        </w:rPr>
        <w:t>в клиенту осуществляется без предоставления приказов на открытие лицевых, текущих счетов.</w:t>
      </w:r>
    </w:p>
    <w:p w:rsidR="00000000" w:rsidRDefault="00B4147E">
      <w:pPr>
        <w:pStyle w:val="pj"/>
      </w:pPr>
      <w:r>
        <w:rPr>
          <w:rStyle w:val="s0"/>
        </w:rPr>
        <w:t>Акт приема-передачи активов клиента подписывается первыми руководителями и главными бухгалтерами дочернего банка - кастодиана и родительского банка - нового кастодиан</w:t>
      </w:r>
      <w:r>
        <w:rPr>
          <w:rStyle w:val="s0"/>
        </w:rPr>
        <w:t>а.</w:t>
      </w:r>
    </w:p>
    <w:p w:rsidR="00000000" w:rsidRDefault="00B4147E">
      <w:pPr>
        <w:pStyle w:val="pj"/>
      </w:pPr>
      <w:r>
        <w:rPr>
          <w:rStyle w:val="s0"/>
        </w:rPr>
        <w:t xml:space="preserve">Отсутствие письменного возражения от клиента и приказа клиента на перевод активов в течение 10 (десяти) рабочих дней со дня публикации объявления при проведении операции по одновременной передаче активов и обязательств между родительским банком - новым </w:t>
      </w:r>
      <w:r>
        <w:rPr>
          <w:rStyle w:val="s0"/>
        </w:rPr>
        <w:t>кастодианом и дочерним банком - кастодианом рассматривается как согласие клиента на передачу активов родительскому банку - новому кастодиану.</w:t>
      </w:r>
    </w:p>
    <w:p w:rsidR="00000000" w:rsidRDefault="00B4147E">
      <w:pPr>
        <w:pStyle w:val="pj"/>
      </w:pPr>
      <w:r>
        <w:t> </w:t>
      </w:r>
    </w:p>
    <w:p w:rsidR="00000000" w:rsidRDefault="00B4147E">
      <w:pPr>
        <w:pStyle w:val="pc"/>
      </w:pPr>
      <w:r>
        <w:rPr>
          <w:rStyle w:val="s1"/>
        </w:rPr>
        <w:t> </w:t>
      </w:r>
    </w:p>
    <w:p w:rsidR="00000000" w:rsidRDefault="00B4147E">
      <w:pPr>
        <w:pStyle w:val="pji"/>
      </w:pPr>
      <w:r>
        <w:rPr>
          <w:rStyle w:val="s3"/>
        </w:rPr>
        <w:t xml:space="preserve">Заголовок главы 7 изложен в редакции </w:t>
      </w:r>
      <w:hyperlink r:id="rId175" w:anchor="sub_id=7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Агентства РК по регулированию и развитию финансового рынка от 12.02.21 г. № 26 (</w:t>
      </w:r>
      <w:hyperlink r:id="rId176" w:anchor="sub_id=71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c"/>
      </w:pPr>
      <w:r>
        <w:rPr>
          <w:rStyle w:val="s1"/>
        </w:rPr>
        <w:t>Глава 7. Порядок действий кастодиана по выбору нового управляющего инвестиционным портфелем,</w:t>
      </w:r>
      <w:r>
        <w:rPr>
          <w:rStyle w:val="s1"/>
        </w:rPr>
        <w:br/>
        <w:t>осуществляющего инвестиционное управление активами инвестиционного фонда, а также по прекращению существования</w:t>
      </w:r>
      <w:r>
        <w:rPr>
          <w:rStyle w:val="s1"/>
        </w:rPr>
        <w:br/>
        <w:t>паевого инвестиционного фонда в случае приостановлен</w:t>
      </w:r>
      <w:r>
        <w:rPr>
          <w:rStyle w:val="s1"/>
        </w:rPr>
        <w:t>ия действия или лишения лицензии управляющего</w:t>
      </w:r>
      <w:r>
        <w:rPr>
          <w:rStyle w:val="s1"/>
        </w:rPr>
        <w:br/>
        <w:t>инвестиционным портфелем на осуществление деятельности по управлению инвестиционным портфелем</w:t>
      </w:r>
    </w:p>
    <w:p w:rsidR="00000000" w:rsidRDefault="00B4147E">
      <w:pPr>
        <w:pStyle w:val="pj"/>
      </w:pPr>
      <w:r>
        <w:rPr>
          <w:rStyle w:val="s0"/>
        </w:rPr>
        <w:t> </w:t>
      </w:r>
    </w:p>
    <w:p w:rsidR="00000000" w:rsidRDefault="00B4147E">
      <w:pPr>
        <w:pStyle w:val="pj"/>
      </w:pPr>
      <w:r>
        <w:rPr>
          <w:rStyle w:val="s0"/>
        </w:rPr>
        <w:t>71. Кастодиан, в случае приостановления действия или лишения лицензии управляющего инвестиционным портфелем инвест</w:t>
      </w:r>
      <w:r>
        <w:rPr>
          <w:rStyle w:val="s0"/>
        </w:rPr>
        <w:t>иционного фонда на осуществление деятельности по управлению инвестиционным портфелем:</w:t>
      </w:r>
    </w:p>
    <w:p w:rsidR="00000000" w:rsidRDefault="00B4147E">
      <w:pPr>
        <w:pStyle w:val="pj"/>
      </w:pPr>
      <w:r>
        <w:rPr>
          <w:rStyle w:val="s0"/>
        </w:rPr>
        <w:t>1) открытого или интервального паевого инвестиционного фонда - выбирает нового управляющего инвестиционным фондом либо осуществляет процедуры по прекращению существования</w:t>
      </w:r>
      <w:r>
        <w:rPr>
          <w:rStyle w:val="s0"/>
        </w:rPr>
        <w:t xml:space="preserve"> открытого или интервального паевого инвестиционного фонда;</w:t>
      </w:r>
    </w:p>
    <w:p w:rsidR="00000000" w:rsidRDefault="00B4147E">
      <w:pPr>
        <w:pStyle w:val="pj"/>
      </w:pPr>
      <w:r>
        <w:rPr>
          <w:rStyle w:val="s0"/>
        </w:rPr>
        <w:t>2) закрытого паевого инвестиционного фонда - обеспечивает созыв общего собрания держателей паев закрытого паевого инвестиционного фонда на условиях и в порядке, установленных правилами данного фон</w:t>
      </w:r>
      <w:r>
        <w:rPr>
          <w:rStyle w:val="s0"/>
        </w:rPr>
        <w:t>да, либо осуществляет процедуры по прекращению существования закрытого паевого инвестиционного фонда.</w:t>
      </w:r>
    </w:p>
    <w:p w:rsidR="00000000" w:rsidRDefault="00B4147E">
      <w:pPr>
        <w:pStyle w:val="pj"/>
      </w:pPr>
      <w:bookmarkStart w:id="24" w:name="SUB7200"/>
      <w:bookmarkEnd w:id="24"/>
      <w:r>
        <w:rPr>
          <w:rStyle w:val="s0"/>
        </w:rPr>
        <w:t>72. Кастодиан в течение пяти рабочих дней с даты получения уведомления уполномоченного органа о приостановлении действия или лишении лицензии управляющего</w:t>
      </w:r>
      <w:r>
        <w:rPr>
          <w:rStyle w:val="s0"/>
        </w:rPr>
        <w:t xml:space="preserve"> инвестиционным портфелем открытого или интервального паевого инвестиционного фонда публикует в средствах массовой информации либо направляет всем управляющим инвестиционным портфелем, имеющим лицензии уполномоченного органа на осуществление деятельности п</w:t>
      </w:r>
      <w:r>
        <w:rPr>
          <w:rStyle w:val="s0"/>
        </w:rPr>
        <w:t>о управлению инвестиционным портфелем, предложение о принятии заявок на осуществление деятельности по управлению инвестиционным портфелем данного открытого или интервального паевого инвестиционного фонда (далее - заявка) с указанием:</w:t>
      </w:r>
    </w:p>
    <w:p w:rsidR="00000000" w:rsidRDefault="00B4147E">
      <w:pPr>
        <w:pStyle w:val="pj"/>
      </w:pPr>
      <w:r>
        <w:rPr>
          <w:rStyle w:val="s0"/>
        </w:rPr>
        <w:t>1) наименования открыт</w:t>
      </w:r>
      <w:r>
        <w:rPr>
          <w:rStyle w:val="s0"/>
        </w:rPr>
        <w:t>ого или интервального паевого инвестиционного фонда;</w:t>
      </w:r>
    </w:p>
    <w:p w:rsidR="00000000" w:rsidRDefault="00B4147E">
      <w:pPr>
        <w:pStyle w:val="pj"/>
      </w:pPr>
      <w:r>
        <w:rPr>
          <w:rStyle w:val="s0"/>
        </w:rPr>
        <w:t>2) наименования управляющего инвестиционным фондом, которым ранее осуществлялось инвестиционное управление активами открытого или интервального паевого инвестиционного фонда;</w:t>
      </w:r>
    </w:p>
    <w:p w:rsidR="00000000" w:rsidRDefault="00B4147E">
      <w:pPr>
        <w:pStyle w:val="pj"/>
      </w:pPr>
      <w:r>
        <w:rPr>
          <w:rStyle w:val="s0"/>
        </w:rPr>
        <w:t>3) срока, в течение которого</w:t>
      </w:r>
      <w:r>
        <w:rPr>
          <w:rStyle w:val="s0"/>
        </w:rPr>
        <w:t xml:space="preserve"> кастодианом принимаются заявки.</w:t>
      </w:r>
    </w:p>
    <w:p w:rsidR="00000000" w:rsidRDefault="00B4147E">
      <w:pPr>
        <w:pStyle w:val="pj"/>
      </w:pPr>
      <w:r>
        <w:rPr>
          <w:rStyle w:val="s0"/>
        </w:rPr>
        <w:t>73. Кастодиан по требованию управляющего инвестиционным портфелем, направившим заявку кастодиану и соответствующим требованиям пункта 74 Правил, представляет ему сведения о структуре инвестиционного портфеля открытого или и</w:t>
      </w:r>
      <w:r>
        <w:rPr>
          <w:rStyle w:val="s0"/>
        </w:rPr>
        <w:t>нтервального паевого инвестиционного фонда, управляющий инвестиционным портфелем которых лишен лицензии.</w:t>
      </w:r>
    </w:p>
    <w:p w:rsidR="00000000" w:rsidRDefault="00B4147E">
      <w:pPr>
        <w:pStyle w:val="pj"/>
      </w:pPr>
      <w:r>
        <w:rPr>
          <w:rStyle w:val="s0"/>
        </w:rPr>
        <w:t>74. Новый управляющий инвестиционным портфелем выбирается решением правления кастодиана из числа управляющих инвестиционным портфелем:</w:t>
      </w:r>
    </w:p>
    <w:p w:rsidR="00000000" w:rsidRDefault="00B4147E">
      <w:pPr>
        <w:pStyle w:val="pj"/>
      </w:pPr>
      <w:r>
        <w:rPr>
          <w:rStyle w:val="s0"/>
        </w:rPr>
        <w:t>1) направивших з</w:t>
      </w:r>
      <w:r>
        <w:rPr>
          <w:rStyle w:val="s0"/>
        </w:rPr>
        <w:t xml:space="preserve">аявку кастодиану в срок, установленный </w:t>
      </w:r>
      <w:hyperlink w:anchor="sub7200" w:history="1">
        <w:r>
          <w:rPr>
            <w:rStyle w:val="a4"/>
          </w:rPr>
          <w:t>подпунктом 3) пункта 72</w:t>
        </w:r>
      </w:hyperlink>
      <w:r>
        <w:rPr>
          <w:rStyle w:val="s0"/>
        </w:rPr>
        <w:t xml:space="preserve"> Правил;</w:t>
      </w:r>
    </w:p>
    <w:p w:rsidR="00000000" w:rsidRDefault="00B4147E">
      <w:pPr>
        <w:pStyle w:val="pj"/>
      </w:pPr>
      <w:r>
        <w:rPr>
          <w:rStyle w:val="s0"/>
        </w:rPr>
        <w:t>2) соблюдающих на дату направления заявки пруденциальные нормативы, установленные уполномоченным органом;</w:t>
      </w:r>
    </w:p>
    <w:p w:rsidR="00000000" w:rsidRDefault="00B4147E">
      <w:pPr>
        <w:pStyle w:val="pj"/>
      </w:pPr>
      <w:r>
        <w:rPr>
          <w:rStyle w:val="s0"/>
        </w:rPr>
        <w:t>3) не имеющих действующих на дату направления зая</w:t>
      </w:r>
      <w:r>
        <w:rPr>
          <w:rStyle w:val="s0"/>
        </w:rPr>
        <w:t>вки санкций в виде приостановления действия лицензии, выданных уполномоченным органом.</w:t>
      </w:r>
    </w:p>
    <w:p w:rsidR="00000000" w:rsidRDefault="00B4147E">
      <w:pPr>
        <w:pStyle w:val="pji"/>
      </w:pPr>
      <w:r>
        <w:rPr>
          <w:rStyle w:val="s3"/>
        </w:rPr>
        <w:t xml:space="preserve">В пункт 75 внесены изменения в соответствии с </w:t>
      </w:r>
      <w:hyperlink r:id="rId177" w:anchor="sub_id=75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</w:t>
      </w:r>
      <w:r>
        <w:rPr>
          <w:rStyle w:val="s3"/>
        </w:rPr>
        <w:t>а РК от 27.08.18 г. № 188 (</w:t>
      </w:r>
      <w:hyperlink r:id="rId178" w:anchor="sub_id=75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 xml:space="preserve">75. Кастодиан в течение десяти рабочих дней с даты вступления в силу изменений в правила паевого инвестиционного фонда, касающихся </w:t>
      </w:r>
      <w:r>
        <w:rPr>
          <w:rStyle w:val="s0"/>
        </w:rPr>
        <w:t>назначения нового управляющего инвестиционным портфелем, осуществляет передачу управляющему инвестиционным портфелем активов паевого инвестиционного фонда в соответствии с актом приема-передачи, содержащим:</w:t>
      </w:r>
    </w:p>
    <w:p w:rsidR="00000000" w:rsidRDefault="00B4147E">
      <w:pPr>
        <w:pStyle w:val="pj"/>
      </w:pPr>
      <w:r>
        <w:rPr>
          <w:rStyle w:val="s0"/>
        </w:rPr>
        <w:t>1) дату составления акта приема-передачи;</w:t>
      </w:r>
    </w:p>
    <w:p w:rsidR="00000000" w:rsidRDefault="00B4147E">
      <w:pPr>
        <w:pStyle w:val="pj"/>
      </w:pPr>
      <w:r>
        <w:rPr>
          <w:rStyle w:val="s0"/>
        </w:rPr>
        <w:t>2) свед</w:t>
      </w:r>
      <w:r>
        <w:rPr>
          <w:rStyle w:val="s0"/>
        </w:rPr>
        <w:t>ения о паевом инвестиционном фонде, чьи активы передаются;</w:t>
      </w:r>
    </w:p>
    <w:p w:rsidR="00000000" w:rsidRDefault="00B4147E">
      <w:pPr>
        <w:pStyle w:val="pj"/>
      </w:pPr>
      <w:r>
        <w:rPr>
          <w:rStyle w:val="s0"/>
        </w:rPr>
        <w:t xml:space="preserve">3) сведения о движении денег, ценных бумаг и иных активов на счетах, открытых в системе учета кастодиана, с даты заключения кастодиального договора и об остатках денег, ценных бумаг и иных активов </w:t>
      </w:r>
      <w:r>
        <w:rPr>
          <w:rStyle w:val="s0"/>
        </w:rPr>
        <w:t>на счетах, открытых на дату составления акта приема-передачи активов, в системе учета кастодиана;</w:t>
      </w:r>
    </w:p>
    <w:p w:rsidR="00000000" w:rsidRDefault="00B4147E">
      <w:pPr>
        <w:pStyle w:val="pj"/>
      </w:pPr>
      <w:r>
        <w:rPr>
          <w:rStyle w:val="s0"/>
        </w:rPr>
        <w:t>4) перечень документов, подлежащих передаче новому управляющему инвестиционным портфелем, в случае отсутствия оригиналов передаваемых документов их копий;</w:t>
      </w:r>
    </w:p>
    <w:p w:rsidR="00000000" w:rsidRDefault="00B4147E">
      <w:pPr>
        <w:pStyle w:val="pj"/>
      </w:pPr>
      <w:r>
        <w:rPr>
          <w:rStyle w:val="s0"/>
        </w:rPr>
        <w:t>5) реквизиты сторон;</w:t>
      </w:r>
    </w:p>
    <w:p w:rsidR="00000000" w:rsidRDefault="00B4147E">
      <w:pPr>
        <w:pStyle w:val="pj"/>
      </w:pPr>
      <w:r>
        <w:rPr>
          <w:rStyle w:val="s0"/>
        </w:rPr>
        <w:t>6) иные сведения по усмотрению сторон.</w:t>
      </w:r>
    </w:p>
    <w:p w:rsidR="00000000" w:rsidRDefault="00B4147E">
      <w:pPr>
        <w:pStyle w:val="pji"/>
      </w:pPr>
      <w:r>
        <w:rPr>
          <w:rStyle w:val="s3"/>
        </w:rPr>
        <w:t xml:space="preserve">Пункт 76 изложен в редакции </w:t>
      </w:r>
      <w:hyperlink r:id="rId179" w:anchor="sub_id=76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27.08.18 г. № 188 (</w:t>
      </w:r>
      <w:hyperlink r:id="rId180" w:anchor="sub_id=76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 xml:space="preserve">76. Акт приема-передачи активов паевого инвестиционного фонда составляется в двух экземплярах по одному экземпляру для кастодиана и нового управляющего инвестиционным портфелем </w:t>
      </w:r>
      <w:r>
        <w:rPr>
          <w:rStyle w:val="s0"/>
        </w:rPr>
        <w:t>и подписывается первыми руководителями и главными бухгалтерами кастодиана и управляющим инвестиционным портфелем.</w:t>
      </w:r>
    </w:p>
    <w:p w:rsidR="00000000" w:rsidRDefault="00B4147E">
      <w:pPr>
        <w:pStyle w:val="pj"/>
      </w:pPr>
      <w:r>
        <w:rPr>
          <w:rStyle w:val="s0"/>
        </w:rPr>
        <w:t>Копия акта приема-передачи активов паевого инвестиционного фонда направляется кастодианом в уполномоченный орган не позднее 3 (трех) календарн</w:t>
      </w:r>
      <w:r>
        <w:rPr>
          <w:rStyle w:val="s0"/>
        </w:rPr>
        <w:t>ых дней со дня подписания его сторонами.</w:t>
      </w:r>
    </w:p>
    <w:p w:rsidR="00000000" w:rsidRDefault="00B4147E">
      <w:pPr>
        <w:pStyle w:val="pji"/>
      </w:pPr>
      <w:bookmarkStart w:id="25" w:name="SUB7700"/>
      <w:bookmarkEnd w:id="25"/>
      <w:r>
        <w:rPr>
          <w:rStyle w:val="s3"/>
        </w:rPr>
        <w:t xml:space="preserve">В пункт 77 внесены изменения в соответствии с </w:t>
      </w:r>
      <w:hyperlink r:id="rId181" w:anchor="sub_id=77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 РК от 27.08.18 г. № 188 (введены в действие </w:t>
      </w:r>
      <w:r>
        <w:rPr>
          <w:rStyle w:val="s3"/>
        </w:rPr>
        <w:t>с 1 января 2019 г.) (</w:t>
      </w:r>
      <w:hyperlink r:id="rId182" w:anchor="sub_id=77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 xml:space="preserve">77. Кастодиан при наступлении оснований, указанных в </w:t>
      </w:r>
      <w:hyperlink r:id="rId183" w:anchor="sub_id=330105" w:history="1">
        <w:r>
          <w:rPr>
            <w:rStyle w:val="a4"/>
          </w:rPr>
          <w:t>подпунктах 5) и 6) пункта 1 статьи 33</w:t>
        </w:r>
      </w:hyperlink>
      <w:r>
        <w:rPr>
          <w:rStyle w:val="s0"/>
        </w:rPr>
        <w:t xml:space="preserve"> Закона об инвестиционных фондах, осуществляет следующие действия:</w:t>
      </w:r>
    </w:p>
    <w:p w:rsidR="00000000" w:rsidRDefault="00B4147E">
      <w:pPr>
        <w:pStyle w:val="pj"/>
      </w:pPr>
      <w:r>
        <w:rPr>
          <w:rStyle w:val="s0"/>
        </w:rPr>
        <w:t>1) в течение трех рабочих дней с даты наступления основания для прекращения существования паевого инвестиционного фонда в порядке и на условиях, определ</w:t>
      </w:r>
      <w:r>
        <w:rPr>
          <w:rStyle w:val="s0"/>
        </w:rPr>
        <w:t>енных правилами фонда, доводит до сведения держателей паев, уполномоченного органа, организаций, обеспечивающих существование паевого инвестиционного фонда, кредиторов фонда и сторон в неисполненных сделках с активами паевого инвестиционного фонда сообщени</w:t>
      </w:r>
      <w:r>
        <w:rPr>
          <w:rStyle w:val="s0"/>
        </w:rPr>
        <w:t>е о прекращении существования паевого инвестиционного фонда, об условиях и порядке проведения данной процедуры;</w:t>
      </w:r>
    </w:p>
    <w:p w:rsidR="00000000" w:rsidRDefault="00B4147E">
      <w:pPr>
        <w:pStyle w:val="pj"/>
      </w:pPr>
      <w:r>
        <w:rPr>
          <w:rStyle w:val="s0"/>
        </w:rPr>
        <w:t>2) в течение 1 (одного) рабочего дня, следующего за днем наступления основания для прекращения существования паевого инвестиционного фонда, напр</w:t>
      </w:r>
      <w:r>
        <w:rPr>
          <w:rStyle w:val="s0"/>
        </w:rPr>
        <w:t>авляет центральному депозитарию уведомление об этом;</w:t>
      </w:r>
    </w:p>
    <w:p w:rsidR="00000000" w:rsidRDefault="00B4147E">
      <w:pPr>
        <w:pStyle w:val="pj"/>
      </w:pPr>
      <w:r>
        <w:rPr>
          <w:rStyle w:val="s0"/>
        </w:rPr>
        <w:t>3) принимает меры по выявлению кредиторов, требования которых удовлетворяются за счет активов паевого инвестиционного фонда;</w:t>
      </w:r>
    </w:p>
    <w:p w:rsidR="00000000" w:rsidRDefault="00B4147E">
      <w:pPr>
        <w:pStyle w:val="pj"/>
      </w:pPr>
      <w:r>
        <w:rPr>
          <w:rStyle w:val="s0"/>
        </w:rPr>
        <w:t>4) обеспечивает получение тех активов паевого инвестиционного фонда, которые б</w:t>
      </w:r>
      <w:r>
        <w:rPr>
          <w:rStyle w:val="s0"/>
        </w:rPr>
        <w:t>ыли оплачены, но не поставлены (не зарегистрированы как собственность фонда) в период его функционирования, и реализацию активов фонда;</w:t>
      </w:r>
    </w:p>
    <w:p w:rsidR="00000000" w:rsidRDefault="00B4147E">
      <w:pPr>
        <w:pStyle w:val="pj"/>
      </w:pPr>
      <w:r>
        <w:rPr>
          <w:rStyle w:val="s0"/>
        </w:rPr>
        <w:t>5) по окончании срока предъявления требований кредиторов, которые удовлетворяются за счет активов паевого инвестиционног</w:t>
      </w:r>
      <w:r>
        <w:rPr>
          <w:rStyle w:val="s0"/>
        </w:rPr>
        <w:t>о фонда, и до начала расчетов с указанными кредиторами кастодиан фонда составляет и направляет в уполномоченный орган сведения о составе и стоимости активов паевого инвестиционного фонда, о предъявленных кредиторами требованиях, об оплаченных, но непоставл</w:t>
      </w:r>
      <w:r>
        <w:rPr>
          <w:rStyle w:val="s0"/>
        </w:rPr>
        <w:t>енных активах фонда, а также отчет о результатах рассмотрения указанных сведений и дальнейших действиях;</w:t>
      </w:r>
    </w:p>
    <w:p w:rsidR="00000000" w:rsidRDefault="00B4147E">
      <w:pPr>
        <w:pStyle w:val="pj"/>
      </w:pPr>
      <w:r>
        <w:rPr>
          <w:rStyle w:val="s0"/>
        </w:rPr>
        <w:t>6) осуществляет расчеты с кредиторами паевого инвестиционного фонда;</w:t>
      </w:r>
    </w:p>
    <w:p w:rsidR="00000000" w:rsidRDefault="00B4147E">
      <w:pPr>
        <w:pStyle w:val="pj"/>
      </w:pPr>
      <w:r>
        <w:rPr>
          <w:rStyle w:val="s0"/>
        </w:rPr>
        <w:t>7) оплачивает расходы, связанные с прекращением существования паевого инвестиционн</w:t>
      </w:r>
      <w:r>
        <w:rPr>
          <w:rStyle w:val="s0"/>
        </w:rPr>
        <w:t>ого фонда;</w:t>
      </w:r>
    </w:p>
    <w:p w:rsidR="00000000" w:rsidRDefault="00B4147E">
      <w:pPr>
        <w:pStyle w:val="pj"/>
      </w:pPr>
      <w:r>
        <w:rPr>
          <w:rStyle w:val="s0"/>
        </w:rPr>
        <w:t xml:space="preserve">8) распределяет оставшиеся деньги между держателями паев и передает активы, которые не были реализованы, в собственность держателям паев при наличии их согласия, в соответствии с требованиями </w:t>
      </w:r>
      <w:hyperlink r:id="rId184" w:history="1">
        <w:r>
          <w:rPr>
            <w:rStyle w:val="a4"/>
          </w:rPr>
          <w:t>Закона</w:t>
        </w:r>
      </w:hyperlink>
      <w:r>
        <w:rPr>
          <w:rStyle w:val="s0"/>
        </w:rPr>
        <w:t xml:space="preserve"> об инвестиционных фондах и правилами паевого инвестиционного фонда.</w:t>
      </w:r>
    </w:p>
    <w:p w:rsidR="00000000" w:rsidRDefault="00B4147E">
      <w:pPr>
        <w:pStyle w:val="pji"/>
      </w:pPr>
      <w:r>
        <w:rPr>
          <w:rStyle w:val="s3"/>
        </w:rPr>
        <w:t xml:space="preserve">В пункт 78 внесены изменения в соответствии с </w:t>
      </w:r>
      <w:hyperlink r:id="rId185" w:anchor="sub_id=78" w:history="1">
        <w:r>
          <w:rPr>
            <w:rStyle w:val="a4"/>
            <w:i/>
            <w:iCs/>
          </w:rPr>
          <w:t>постановлением</w:t>
        </w:r>
      </w:hyperlink>
      <w:r>
        <w:rPr>
          <w:rStyle w:val="s3"/>
        </w:rPr>
        <w:t xml:space="preserve"> Правления Национального Банка</w:t>
      </w:r>
      <w:r>
        <w:rPr>
          <w:rStyle w:val="s3"/>
        </w:rPr>
        <w:t xml:space="preserve"> РК от 27.08.18 г. № 188 (введены в действие с 1 января 2019 г.) (</w:t>
      </w:r>
      <w:hyperlink r:id="rId186" w:anchor="sub_id=78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j"/>
      </w:pPr>
      <w:r>
        <w:rPr>
          <w:rStyle w:val="s0"/>
        </w:rPr>
        <w:t xml:space="preserve">78. Для осуществления действий, указанных в настоящем разделе Правил, кастодиан запрашивает </w:t>
      </w:r>
      <w:r>
        <w:rPr>
          <w:rStyle w:val="s0"/>
        </w:rPr>
        <w:t>и получает от:</w:t>
      </w:r>
    </w:p>
    <w:p w:rsidR="00000000" w:rsidRDefault="00B4147E">
      <w:pPr>
        <w:pStyle w:val="pj"/>
      </w:pPr>
      <w:r>
        <w:rPr>
          <w:rStyle w:val="s0"/>
        </w:rPr>
        <w:t>1) центрального депозитария сведения о паях паевого инвестиционного фонда, прекращение существования которого производится кастодианом, держателях паев данного паевого инвестиционного фонда, их реквизитах и количестве принадлежащих им паев;</w:t>
      </w:r>
    </w:p>
    <w:p w:rsidR="00000000" w:rsidRDefault="00B4147E">
      <w:pPr>
        <w:pStyle w:val="pj"/>
      </w:pPr>
      <w:r>
        <w:rPr>
          <w:rStyle w:val="s0"/>
        </w:rPr>
        <w:t>2) управляющего инвестиционным портфелем паевого инвестиционного фонда, прекращение существования которого производится кастодианом, информацию о кредиторах и дебиторах, а также о суммах кредиторской и дебиторской задолженностей, в том числе, возникших в р</w:t>
      </w:r>
      <w:r>
        <w:rPr>
          <w:rStyle w:val="s0"/>
        </w:rPr>
        <w:t>амках открытия операций «репо».</w:t>
      </w:r>
    </w:p>
    <w:p w:rsidR="00000000" w:rsidRDefault="00B4147E">
      <w:pPr>
        <w:pStyle w:val="pj"/>
      </w:pPr>
      <w:r>
        <w:rPr>
          <w:rStyle w:val="s0"/>
        </w:rPr>
        <w:t xml:space="preserve">79. При осуществлении действий, указанных в </w:t>
      </w:r>
      <w:hyperlink w:anchor="sub7700" w:history="1">
        <w:r>
          <w:rPr>
            <w:rStyle w:val="a4"/>
          </w:rPr>
          <w:t>подпункте 4) пункта 77</w:t>
        </w:r>
      </w:hyperlink>
      <w:r>
        <w:rPr>
          <w:rStyle w:val="s0"/>
        </w:rPr>
        <w:t xml:space="preserve"> Правил, кастодиан заключает сделки по реализации активов паевого инвестиционного фонда.</w:t>
      </w:r>
    </w:p>
    <w:p w:rsidR="00000000" w:rsidRDefault="00B4147E">
      <w:pPr>
        <w:pStyle w:val="pr"/>
      </w:pPr>
      <w:r>
        <w:rPr>
          <w:rStyle w:val="s0"/>
        </w:rPr>
        <w:t> </w:t>
      </w:r>
    </w:p>
    <w:p w:rsidR="00000000" w:rsidRDefault="00B4147E">
      <w:pPr>
        <w:pStyle w:val="pji"/>
      </w:pPr>
      <w:bookmarkStart w:id="26" w:name="SUB1"/>
      <w:bookmarkEnd w:id="26"/>
      <w:r>
        <w:rPr>
          <w:rStyle w:val="s3"/>
        </w:rPr>
        <w:t xml:space="preserve">Приложение 1 изложено в редакции </w:t>
      </w:r>
      <w:hyperlink r:id="rId187" w:anchor="sub_id=12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27.08.18 г. № 188 (</w:t>
      </w:r>
      <w:hyperlink r:id="rId188" w:anchor="sub_id=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r"/>
      </w:pPr>
      <w:r>
        <w:rPr>
          <w:rStyle w:val="s0"/>
        </w:rPr>
        <w:t>Приложение 1</w:t>
      </w:r>
    </w:p>
    <w:p w:rsidR="00000000" w:rsidRDefault="00B4147E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осуществления кастодиальной </w:t>
      </w:r>
    </w:p>
    <w:p w:rsidR="00000000" w:rsidRDefault="00B4147E">
      <w:pPr>
        <w:pStyle w:val="pr"/>
      </w:pPr>
      <w:r>
        <w:rPr>
          <w:rStyle w:val="s0"/>
        </w:rPr>
        <w:t>деятельности на рынке ценных бумаг</w:t>
      </w:r>
    </w:p>
    <w:p w:rsidR="00000000" w:rsidRDefault="00B4147E">
      <w:pPr>
        <w:pStyle w:val="pr"/>
      </w:pPr>
      <w:r>
        <w:rPr>
          <w:rStyle w:val="s0"/>
        </w:rPr>
        <w:t>Республики Казахстан</w:t>
      </w:r>
    </w:p>
    <w:p w:rsidR="00000000" w:rsidRDefault="00B4147E">
      <w:pPr>
        <w:pStyle w:val="pr"/>
      </w:pPr>
      <w:r>
        <w:rPr>
          <w:rStyle w:val="s0"/>
        </w:rPr>
        <w:t> </w:t>
      </w:r>
    </w:p>
    <w:p w:rsidR="00000000" w:rsidRDefault="00B4147E">
      <w:pPr>
        <w:pStyle w:val="pr"/>
      </w:pPr>
      <w:r>
        <w:rPr>
          <w:rStyle w:val="s0"/>
        </w:rPr>
        <w:t>Форма</w:t>
      </w:r>
    </w:p>
    <w:p w:rsidR="00000000" w:rsidRDefault="00B4147E">
      <w:pPr>
        <w:pStyle w:val="pr"/>
      </w:pPr>
      <w:r>
        <w:rPr>
          <w:rStyle w:val="s0"/>
        </w:rPr>
        <w:t> </w:t>
      </w:r>
    </w:p>
    <w:p w:rsidR="00000000" w:rsidRDefault="00B4147E">
      <w:pPr>
        <w:pStyle w:val="pj"/>
      </w:pPr>
      <w:r>
        <w:rPr>
          <w:rStyle w:val="s0"/>
        </w:rPr>
        <w:t> </w:t>
      </w:r>
    </w:p>
    <w:p w:rsidR="00000000" w:rsidRDefault="00B4147E">
      <w:pPr>
        <w:pStyle w:val="pc"/>
      </w:pPr>
      <w:r>
        <w:rPr>
          <w:rStyle w:val="s1"/>
        </w:rPr>
        <w:t>Сведения о движении денег по инвестиционному счету</w:t>
      </w:r>
      <w:r>
        <w:rPr>
          <w:rStyle w:val="s1"/>
        </w:rPr>
        <w:br/>
        <w:t>__________________________________________________________________</w:t>
      </w:r>
      <w:r>
        <w:rPr>
          <w:rStyle w:val="s1"/>
        </w:rPr>
        <w:br/>
      </w:r>
      <w:r>
        <w:rPr>
          <w:rStyle w:val="s1"/>
        </w:rPr>
        <w:t>(наименование добровольного накопительного пенсионного фонда)</w:t>
      </w:r>
      <w:r>
        <w:rPr>
          <w:rStyle w:val="s1"/>
        </w:rPr>
        <w:br/>
        <w:t>за период с «___» ___________ по «____»___________ 20 __г.</w:t>
      </w:r>
    </w:p>
    <w:p w:rsidR="00000000" w:rsidRDefault="00B4147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8088"/>
        <w:gridCol w:w="907"/>
      </w:tblGrid>
      <w:tr w:rsidR="00000000"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№</w:t>
            </w:r>
          </w:p>
        </w:tc>
        <w:tc>
          <w:tcPr>
            <w:tcW w:w="42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Статьи денежных потоков</w:t>
            </w:r>
          </w:p>
        </w:tc>
        <w:tc>
          <w:tcPr>
            <w:tcW w:w="4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Сумма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1.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Остаток денег на начало отчетного периода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2.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Поступило денег всего, в том числе: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2.1.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пенсионные взносы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2.2.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пенсионные накопления из других добровольных накопительных пенсионных фондов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2.3.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пеня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2.4.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фактически полученный инвестиционный доход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2.5.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невыясненные (ошибочно поступившие) суммы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2.6.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возврат сумм со счета пенсионных выплат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2.7.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сумма возврата банковских вкладов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2.8.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суммы от реализации ценных бумаг, включая суммы от погашения ценных бумаг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2.9.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прочие суммы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3.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Инвестировано денег всего, в том числе в: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3.1.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ценные бумаги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3.2.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вклады в банках второго уровня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3.3.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иные финансовые инструменты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4.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Выплаты всего, в том числе: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4.1.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пенсионные выплаты по возрасту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4.2.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наследникам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4.3.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в связи с выездом за пределы Республики Казахстан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4.4.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возврат ошибочно зачисленных сумм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4.5.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отчисления комиссионных вознаграждений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4.6.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приобретение иностранной валюты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4.7.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прочие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  <w:tr w:rsidR="00000000">
        <w:tc>
          <w:tcPr>
            <w:tcW w:w="2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5.</w:t>
            </w:r>
          </w:p>
        </w:tc>
        <w:tc>
          <w:tcPr>
            <w:tcW w:w="42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Остаток денег на конец отчетного периода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 </w:t>
            </w:r>
          </w:p>
        </w:tc>
      </w:tr>
    </w:tbl>
    <w:p w:rsidR="00000000" w:rsidRDefault="00B4147E">
      <w:pPr>
        <w:pStyle w:val="pj"/>
      </w:pPr>
      <w:r>
        <w:t> </w:t>
      </w:r>
    </w:p>
    <w:p w:rsidR="00000000" w:rsidRDefault="00B4147E">
      <w:pPr>
        <w:pStyle w:val="pj"/>
      </w:pPr>
      <w:r>
        <w:t>Дополнительные сведения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9"/>
        <w:gridCol w:w="322"/>
      </w:tblGrid>
      <w:tr w:rsidR="00000000">
        <w:tc>
          <w:tcPr>
            <w:tcW w:w="483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"/>
            </w:pPr>
            <w:r>
              <w:t>Начисленный инвестиционный доход</w:t>
            </w:r>
          </w:p>
        </w:tc>
        <w:tc>
          <w:tcPr>
            <w:tcW w:w="1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48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"/>
            </w:pPr>
            <w:r>
              <w:t>Комиссионные вознаграждения от инвестиционного дохода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48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"/>
            </w:pPr>
            <w:r>
              <w:t>Комиссионные вознаграждения от пенсионных активов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483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"/>
            </w:pPr>
            <w:r>
              <w:t>Иные сведения</w:t>
            </w:r>
          </w:p>
        </w:tc>
        <w:tc>
          <w:tcPr>
            <w:tcW w:w="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"/>
            </w:pPr>
            <w:r>
              <w:t> </w:t>
            </w:r>
          </w:p>
        </w:tc>
      </w:tr>
    </w:tbl>
    <w:p w:rsidR="00000000" w:rsidRDefault="00B4147E">
      <w:pPr>
        <w:pStyle w:val="pj"/>
      </w:pPr>
      <w:r>
        <w:t> </w:t>
      </w:r>
    </w:p>
    <w:p w:rsidR="00000000" w:rsidRDefault="00B4147E">
      <w:pPr>
        <w:pStyle w:val="pj"/>
      </w:pPr>
      <w:r>
        <w:t xml:space="preserve">Первый руководитель или лицо, уполномоченное на подписание сведений </w:t>
      </w:r>
    </w:p>
    <w:p w:rsidR="00000000" w:rsidRDefault="00B4147E">
      <w:pPr>
        <w:pStyle w:val="pj"/>
      </w:pPr>
      <w:r>
        <w:t xml:space="preserve">______________________________________________ ______________ </w:t>
      </w:r>
    </w:p>
    <w:p w:rsidR="00000000" w:rsidRDefault="00B4147E">
      <w:pPr>
        <w:pStyle w:val="pj"/>
        <w:ind w:firstLine="709"/>
      </w:pPr>
      <w:r>
        <w:t> (фамилия, имя, отчество (при его наличии)      </w:t>
      </w:r>
      <w:r>
        <w:t xml:space="preserve">           (подпись) </w:t>
      </w:r>
    </w:p>
    <w:p w:rsidR="00000000" w:rsidRDefault="00B4147E">
      <w:pPr>
        <w:pStyle w:val="pj"/>
      </w:pPr>
      <w:r>
        <w:t>Главный бухгалтер или лицо, уполномоченное на подписание отчета</w:t>
      </w:r>
    </w:p>
    <w:p w:rsidR="00000000" w:rsidRDefault="00B4147E">
      <w:pPr>
        <w:pStyle w:val="pj"/>
      </w:pPr>
      <w:r>
        <w:t xml:space="preserve">______________________________________________ ______________ </w:t>
      </w:r>
    </w:p>
    <w:p w:rsidR="00000000" w:rsidRDefault="00B4147E">
      <w:pPr>
        <w:pStyle w:val="pj"/>
        <w:ind w:firstLine="709"/>
      </w:pPr>
      <w:r>
        <w:t xml:space="preserve"> (фамилия, имя, отчество (при его наличии)                 (подпись) </w:t>
      </w:r>
    </w:p>
    <w:p w:rsidR="00000000" w:rsidRDefault="00B4147E">
      <w:pPr>
        <w:pStyle w:val="pj"/>
      </w:pPr>
      <w:r>
        <w:t xml:space="preserve">Исполнитель </w:t>
      </w:r>
    </w:p>
    <w:p w:rsidR="00000000" w:rsidRDefault="00B4147E">
      <w:pPr>
        <w:pStyle w:val="pj"/>
      </w:pPr>
      <w:r>
        <w:t>________________________</w:t>
      </w:r>
      <w:r>
        <w:t xml:space="preserve">_______________________ ____________ </w:t>
      </w:r>
    </w:p>
    <w:p w:rsidR="00000000" w:rsidRDefault="00B4147E">
      <w:pPr>
        <w:pStyle w:val="pj"/>
      </w:pPr>
      <w:r>
        <w:t xml:space="preserve">(должность, фамилия, имя, отчество (при его наличии)    (подпись) </w:t>
      </w:r>
    </w:p>
    <w:p w:rsidR="00000000" w:rsidRDefault="00B4147E">
      <w:pPr>
        <w:pStyle w:val="pj"/>
      </w:pPr>
      <w:r>
        <w:t>______________</w:t>
      </w:r>
    </w:p>
    <w:p w:rsidR="00000000" w:rsidRDefault="00B4147E">
      <w:pPr>
        <w:pStyle w:val="pj"/>
      </w:pPr>
      <w:r>
        <w:t>(номер телефона)</w:t>
      </w:r>
    </w:p>
    <w:p w:rsidR="00000000" w:rsidRDefault="00B4147E">
      <w:pPr>
        <w:pStyle w:val="pj"/>
      </w:pPr>
      <w:r>
        <w:t>Дата подписания отчета «____» ____________ 20 ___ года</w:t>
      </w:r>
    </w:p>
    <w:p w:rsidR="00000000" w:rsidRDefault="00B4147E">
      <w:pPr>
        <w:pStyle w:val="pr"/>
      </w:pPr>
      <w:r>
        <w:rPr>
          <w:rStyle w:val="s0"/>
        </w:rPr>
        <w:t> </w:t>
      </w:r>
    </w:p>
    <w:p w:rsidR="00000000" w:rsidRDefault="00B4147E">
      <w:pPr>
        <w:pStyle w:val="pji"/>
      </w:pPr>
      <w:bookmarkStart w:id="27" w:name="SUB2"/>
      <w:bookmarkEnd w:id="27"/>
      <w:r>
        <w:rPr>
          <w:rStyle w:val="s3"/>
        </w:rPr>
        <w:t xml:space="preserve">Приложение 2 изложено в редакции </w:t>
      </w:r>
      <w:hyperlink r:id="rId189" w:anchor="sub_id=23" w:history="1">
        <w:r>
          <w:rPr>
            <w:rStyle w:val="a4"/>
            <w:i/>
            <w:iCs/>
          </w:rPr>
          <w:t>постановления</w:t>
        </w:r>
      </w:hyperlink>
      <w:r>
        <w:rPr>
          <w:rStyle w:val="s3"/>
        </w:rPr>
        <w:t xml:space="preserve"> Правления Национального Банка РК от 27.08.18 г. № 188 (</w:t>
      </w:r>
      <w:hyperlink r:id="rId190" w:anchor="sub_id=2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B4147E">
      <w:pPr>
        <w:pStyle w:val="pr"/>
      </w:pPr>
      <w:r>
        <w:t>Приложение 2</w:t>
      </w:r>
    </w:p>
    <w:p w:rsidR="00000000" w:rsidRDefault="00B4147E">
      <w:pPr>
        <w:pStyle w:val="pr"/>
      </w:pPr>
      <w: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t xml:space="preserve"> осуществления</w:t>
      </w:r>
    </w:p>
    <w:p w:rsidR="00000000" w:rsidRDefault="00B4147E">
      <w:pPr>
        <w:pStyle w:val="pr"/>
      </w:pPr>
      <w:r>
        <w:t>кастодиальной деятельности</w:t>
      </w:r>
    </w:p>
    <w:p w:rsidR="00000000" w:rsidRDefault="00B4147E">
      <w:pPr>
        <w:pStyle w:val="pr"/>
      </w:pPr>
      <w:r>
        <w:t>на рынке ценных бумаг</w:t>
      </w:r>
    </w:p>
    <w:p w:rsidR="00000000" w:rsidRDefault="00B4147E">
      <w:pPr>
        <w:pStyle w:val="pr"/>
      </w:pPr>
      <w:r>
        <w:t>Республики Казахстан</w:t>
      </w:r>
    </w:p>
    <w:p w:rsidR="00000000" w:rsidRDefault="00B4147E">
      <w:pPr>
        <w:pStyle w:val="pr"/>
      </w:pPr>
      <w:r>
        <w:t> </w:t>
      </w:r>
    </w:p>
    <w:p w:rsidR="00000000" w:rsidRDefault="00B4147E">
      <w:pPr>
        <w:pStyle w:val="pr"/>
      </w:pPr>
      <w:r>
        <w:t>Форма</w:t>
      </w:r>
    </w:p>
    <w:p w:rsidR="00000000" w:rsidRDefault="00B4147E">
      <w:pPr>
        <w:pStyle w:val="pr"/>
      </w:pPr>
      <w:r>
        <w:t> </w:t>
      </w:r>
    </w:p>
    <w:p w:rsidR="00000000" w:rsidRDefault="00B4147E">
      <w:pPr>
        <w:pStyle w:val="pr"/>
      </w:pPr>
      <w:r>
        <w:t> </w:t>
      </w:r>
    </w:p>
    <w:p w:rsidR="00000000" w:rsidRDefault="00B4147E">
      <w:pPr>
        <w:pStyle w:val="pc"/>
      </w:pPr>
      <w:r>
        <w:rPr>
          <w:rStyle w:val="s1"/>
        </w:rPr>
        <w:t>Отчет о структуре пенсионных активов добровольного накопительного пенсионного фонда</w:t>
      </w:r>
      <w:r>
        <w:rPr>
          <w:rStyle w:val="s1"/>
        </w:rPr>
        <w:br/>
        <w:t>___________________________________________________________</w:t>
      </w:r>
      <w:r>
        <w:rPr>
          <w:rStyle w:val="s1"/>
        </w:rPr>
        <w:br/>
        <w:t>(наи</w:t>
      </w:r>
      <w:r>
        <w:rPr>
          <w:rStyle w:val="s1"/>
        </w:rPr>
        <w:t>менование добровольного накопительного пенсионного фонда)</w:t>
      </w:r>
    </w:p>
    <w:p w:rsidR="00000000" w:rsidRDefault="00B4147E">
      <w:pPr>
        <w:pStyle w:val="pc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1715"/>
        <w:gridCol w:w="2366"/>
        <w:gridCol w:w="1542"/>
        <w:gridCol w:w="1408"/>
        <w:gridCol w:w="1564"/>
        <w:gridCol w:w="1641"/>
        <w:gridCol w:w="1651"/>
        <w:gridCol w:w="1626"/>
      </w:tblGrid>
      <w:tr w:rsidR="00000000"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№</w:t>
            </w:r>
          </w:p>
        </w:tc>
        <w:tc>
          <w:tcPr>
            <w:tcW w:w="3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Наименование эмитента</w:t>
            </w:r>
          </w:p>
        </w:tc>
        <w:tc>
          <w:tcPr>
            <w:tcW w:w="6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Международный идентификационный номер (код ISIN)</w:t>
            </w:r>
          </w:p>
        </w:tc>
        <w:tc>
          <w:tcPr>
            <w:tcW w:w="4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Вид финансового инструмента</w:t>
            </w:r>
          </w:p>
        </w:tc>
        <w:tc>
          <w:tcPr>
            <w:tcW w:w="4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Срок погашения (дата погашения)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Количество штук для акций, номинальное количество для</w:t>
            </w:r>
          </w:p>
          <w:p w:rsidR="00000000" w:rsidRDefault="00B4147E">
            <w:pPr>
              <w:pStyle w:val="pc"/>
            </w:pPr>
            <w:r>
              <w:t>облигаций</w:t>
            </w:r>
          </w:p>
        </w:tc>
        <w:tc>
          <w:tcPr>
            <w:tcW w:w="7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Стоимость приобретения одного финансового инструмента (тенге)</w:t>
            </w:r>
          </w:p>
        </w:tc>
        <w:tc>
          <w:tcPr>
            <w:tcW w:w="6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Совокупная сумма, вкладываемая в финансовый инструмент</w:t>
            </w:r>
          </w:p>
        </w:tc>
        <w:tc>
          <w:tcPr>
            <w:tcW w:w="7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Доля от совокупной величины размещенных пенсионных активов</w:t>
            </w:r>
          </w:p>
          <w:p w:rsidR="00000000" w:rsidRDefault="00B4147E">
            <w:pPr>
              <w:pStyle w:val="pc"/>
            </w:pPr>
            <w:r>
              <w:t>(в процент</w:t>
            </w:r>
            <w:r>
              <w:t>ах)</w:t>
            </w:r>
          </w:p>
        </w:tc>
      </w:tr>
      <w:tr w:rsidR="00000000"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1</w:t>
            </w:r>
          </w:p>
        </w:tc>
        <w:tc>
          <w:tcPr>
            <w:tcW w:w="3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2</w:t>
            </w:r>
          </w:p>
        </w:tc>
        <w:tc>
          <w:tcPr>
            <w:tcW w:w="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3</w:t>
            </w:r>
          </w:p>
        </w:tc>
        <w:tc>
          <w:tcPr>
            <w:tcW w:w="4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4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5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6</w:t>
            </w:r>
          </w:p>
        </w:tc>
        <w:tc>
          <w:tcPr>
            <w:tcW w:w="7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7</w:t>
            </w:r>
          </w:p>
        </w:tc>
        <w:tc>
          <w:tcPr>
            <w:tcW w:w="6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8</w:t>
            </w:r>
          </w:p>
        </w:tc>
        <w:tc>
          <w:tcPr>
            <w:tcW w:w="7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B4147E">
            <w:pPr>
              <w:pStyle w:val="pc"/>
            </w:pPr>
            <w:r>
              <w:t>9</w:t>
            </w:r>
          </w:p>
        </w:tc>
      </w:tr>
    </w:tbl>
    <w:p w:rsidR="00000000" w:rsidRDefault="00B4147E">
      <w:pPr>
        <w:pStyle w:val="pj"/>
      </w:pPr>
      <w:r>
        <w:t> </w:t>
      </w:r>
    </w:p>
    <w:p w:rsidR="00000000" w:rsidRDefault="00B4147E">
      <w:pPr>
        <w:pStyle w:val="pj"/>
      </w:pPr>
      <w:r>
        <w:t>Итого по государственным ценным бумагам _____________________________</w:t>
      </w:r>
    </w:p>
    <w:p w:rsidR="00000000" w:rsidRDefault="00B4147E">
      <w:pPr>
        <w:pStyle w:val="pj"/>
      </w:pPr>
      <w:r>
        <w:t>Итого по негосударственным ценным бумагам ___________________________</w:t>
      </w:r>
    </w:p>
    <w:p w:rsidR="00000000" w:rsidRDefault="00B4147E">
      <w:pPr>
        <w:pStyle w:val="pj"/>
      </w:pPr>
      <w:r>
        <w:t>Итого по иным финансовым инструментам ______________________________</w:t>
      </w:r>
    </w:p>
    <w:p w:rsidR="00000000" w:rsidRDefault="00B4147E">
      <w:pPr>
        <w:pStyle w:val="pj"/>
      </w:pPr>
      <w:r>
        <w:t xml:space="preserve">Первый руководитель или лицо, уполномоченное на подписание отчета </w:t>
      </w:r>
    </w:p>
    <w:p w:rsidR="00000000" w:rsidRDefault="00B4147E">
      <w:pPr>
        <w:pStyle w:val="pj"/>
      </w:pPr>
      <w:r>
        <w:t>__________________________________________________ _________________</w:t>
      </w:r>
    </w:p>
    <w:p w:rsidR="00000000" w:rsidRDefault="00B4147E">
      <w:pPr>
        <w:pStyle w:val="pj"/>
        <w:ind w:firstLine="851"/>
      </w:pPr>
      <w:r>
        <w:t xml:space="preserve">(фамилия, имя, отчество (при его наличии)                         (подпись) </w:t>
      </w:r>
    </w:p>
    <w:p w:rsidR="00000000" w:rsidRDefault="00B4147E">
      <w:pPr>
        <w:pStyle w:val="pj"/>
      </w:pPr>
      <w:r>
        <w:t>Главный бухгалтер или лицо, уполномоченное на подписание отчета</w:t>
      </w:r>
    </w:p>
    <w:p w:rsidR="00000000" w:rsidRDefault="00B4147E">
      <w:pPr>
        <w:pStyle w:val="pj"/>
      </w:pPr>
      <w:r>
        <w:t>__________________________________________________ _________________</w:t>
      </w:r>
    </w:p>
    <w:p w:rsidR="00000000" w:rsidRDefault="00B4147E">
      <w:pPr>
        <w:pStyle w:val="pj"/>
        <w:ind w:firstLine="851"/>
      </w:pPr>
      <w:r>
        <w:t xml:space="preserve">(фамилия, имя, отчество (при его наличии)                          (подпись) </w:t>
      </w:r>
    </w:p>
    <w:p w:rsidR="00000000" w:rsidRDefault="00B4147E">
      <w:pPr>
        <w:pStyle w:val="pj"/>
      </w:pPr>
      <w:r>
        <w:t>Исполнитель _________________________________</w:t>
      </w:r>
      <w:r>
        <w:t xml:space="preserve">________________ ________  _______________ </w:t>
      </w:r>
    </w:p>
    <w:p w:rsidR="00000000" w:rsidRDefault="00B4147E">
      <w:pPr>
        <w:pStyle w:val="pj"/>
        <w:ind w:firstLine="1701"/>
      </w:pPr>
      <w:r>
        <w:t> (должность, фамилия, имя, отчество (при его наличии)     (подпись)  (номер телефона)</w:t>
      </w:r>
    </w:p>
    <w:p w:rsidR="00000000" w:rsidRDefault="00B4147E">
      <w:pPr>
        <w:pStyle w:val="pj"/>
      </w:pPr>
      <w:r>
        <w:t>Дата подписания отчета «____» ____________ 20 ___ года</w:t>
      </w:r>
    </w:p>
    <w:p w:rsidR="00000000" w:rsidRDefault="00B4147E">
      <w:pPr>
        <w:pStyle w:val="pr"/>
      </w:pPr>
      <w:r>
        <w:t> </w:t>
      </w:r>
    </w:p>
    <w:sectPr w:rsidR="00000000">
      <w:headerReference w:type="even" r:id="rId191"/>
      <w:headerReference w:type="default" r:id="rId192"/>
      <w:footerReference w:type="even" r:id="rId193"/>
      <w:footerReference w:type="default" r:id="rId194"/>
      <w:headerReference w:type="first" r:id="rId195"/>
      <w:footerReference w:type="first" r:id="rId19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47E" w:rsidRDefault="00B4147E" w:rsidP="00B4147E">
      <w:r>
        <w:separator/>
      </w:r>
    </w:p>
  </w:endnote>
  <w:endnote w:type="continuationSeparator" w:id="0">
    <w:p w:rsidR="00B4147E" w:rsidRDefault="00B4147E" w:rsidP="00B4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47E" w:rsidRDefault="00B4147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47E" w:rsidRDefault="00B4147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47E" w:rsidRDefault="00B4147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47E" w:rsidRDefault="00B4147E" w:rsidP="00B4147E">
      <w:r>
        <w:separator/>
      </w:r>
    </w:p>
  </w:footnote>
  <w:footnote w:type="continuationSeparator" w:id="0">
    <w:p w:rsidR="00B4147E" w:rsidRDefault="00B4147E" w:rsidP="00B41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47E" w:rsidRDefault="00B4147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47E" w:rsidRDefault="00B4147E" w:rsidP="00B4147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4147E" w:rsidRDefault="00B4147E" w:rsidP="00B4147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Правления Национального Банка Республики Казахстан от 26 июля 2013 года № 184 «Об утверждении Правил осуществления кастодиальной деятельности на рынке ценных бумаг Республики Казахстан» (с изменениями и дополнениями по состоянию на 01.07.2023 г.)</w:t>
    </w:r>
  </w:p>
  <w:p w:rsidR="00B4147E" w:rsidRPr="00B4147E" w:rsidRDefault="00B4147E" w:rsidP="00B4147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26.07.2013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47E" w:rsidRDefault="00B414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4147E"/>
    <w:rsid w:val="00B4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414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147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414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147E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B414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4147E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414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414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32184932" TargetMode="External"/><Relationship Id="rId21" Type="http://schemas.openxmlformats.org/officeDocument/2006/relationships/hyperlink" Target="http://online.zakon.kz/Document/?doc_id=31445785" TargetMode="External"/><Relationship Id="rId42" Type="http://schemas.openxmlformats.org/officeDocument/2006/relationships/hyperlink" Target="http://online.zakon.kz/Document/?doc_id=32256810" TargetMode="External"/><Relationship Id="rId63" Type="http://schemas.openxmlformats.org/officeDocument/2006/relationships/hyperlink" Target="http://online.zakon.kz/Document/?doc_id=34612849" TargetMode="External"/><Relationship Id="rId84" Type="http://schemas.openxmlformats.org/officeDocument/2006/relationships/hyperlink" Target="http://online.zakon.kz/Document/?doc_id=36657822" TargetMode="External"/><Relationship Id="rId138" Type="http://schemas.openxmlformats.org/officeDocument/2006/relationships/hyperlink" Target="http://online.zakon.kz/Document/?doc_id=36492598" TargetMode="External"/><Relationship Id="rId159" Type="http://schemas.openxmlformats.org/officeDocument/2006/relationships/hyperlink" Target="http://online.zakon.kz/Document/?doc_id=36585029" TargetMode="External"/><Relationship Id="rId170" Type="http://schemas.openxmlformats.org/officeDocument/2006/relationships/hyperlink" Target="http://online.zakon.kz/Document/?doc_id=32648508" TargetMode="External"/><Relationship Id="rId191" Type="http://schemas.openxmlformats.org/officeDocument/2006/relationships/header" Target="header1.xml"/><Relationship Id="rId107" Type="http://schemas.openxmlformats.org/officeDocument/2006/relationships/hyperlink" Target="http://online.zakon.kz/Document/?doc_id=32184932" TargetMode="External"/><Relationship Id="rId11" Type="http://schemas.openxmlformats.org/officeDocument/2006/relationships/hyperlink" Target="http://online.zakon.kz/Document/?doc_id=32184932" TargetMode="External"/><Relationship Id="rId32" Type="http://schemas.openxmlformats.org/officeDocument/2006/relationships/hyperlink" Target="http://online.zakon.kz/Document/?doc_id=30046115" TargetMode="External"/><Relationship Id="rId53" Type="http://schemas.openxmlformats.org/officeDocument/2006/relationships/hyperlink" Target="http://online.zakon.kz/Document/?doc_id=1041258" TargetMode="External"/><Relationship Id="rId74" Type="http://schemas.openxmlformats.org/officeDocument/2006/relationships/hyperlink" Target="http://online.zakon.kz/Document/?doc_id=36657822" TargetMode="External"/><Relationship Id="rId128" Type="http://schemas.openxmlformats.org/officeDocument/2006/relationships/hyperlink" Target="http://online.zakon.kz/Document/?doc_id=35019321" TargetMode="External"/><Relationship Id="rId149" Type="http://schemas.openxmlformats.org/officeDocument/2006/relationships/hyperlink" Target="http://online.zakon.kz/Document/?doc_id=36585029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online.zakon.kz/Document/?doc_id=34585657" TargetMode="External"/><Relationship Id="rId160" Type="http://schemas.openxmlformats.org/officeDocument/2006/relationships/hyperlink" Target="http://online.zakon.kz/Document/?doc_id=32256810" TargetMode="External"/><Relationship Id="rId181" Type="http://schemas.openxmlformats.org/officeDocument/2006/relationships/hyperlink" Target="http://online.zakon.kz/Document/?doc_id=36585029" TargetMode="External"/><Relationship Id="rId22" Type="http://schemas.openxmlformats.org/officeDocument/2006/relationships/hyperlink" Target="http://online.zakon.kz/Document/?doc_id=36585029" TargetMode="External"/><Relationship Id="rId43" Type="http://schemas.openxmlformats.org/officeDocument/2006/relationships/hyperlink" Target="http://online.zakon.kz/Document/?doc_id=34585657" TargetMode="External"/><Relationship Id="rId64" Type="http://schemas.openxmlformats.org/officeDocument/2006/relationships/hyperlink" Target="http://online.zakon.kz/Document/?doc_id=38283424" TargetMode="External"/><Relationship Id="rId118" Type="http://schemas.openxmlformats.org/officeDocument/2006/relationships/hyperlink" Target="http://online.zakon.kz/Document/?doc_id=31641097" TargetMode="External"/><Relationship Id="rId139" Type="http://schemas.openxmlformats.org/officeDocument/2006/relationships/hyperlink" Target="http://online.zakon.kz/Document/?doc_id=1041467" TargetMode="External"/><Relationship Id="rId85" Type="http://schemas.openxmlformats.org/officeDocument/2006/relationships/hyperlink" Target="http://online.zakon.kz/Document/?doc_id=32184932" TargetMode="External"/><Relationship Id="rId150" Type="http://schemas.openxmlformats.org/officeDocument/2006/relationships/hyperlink" Target="http://online.zakon.kz/Document/?doc_id=32256810" TargetMode="External"/><Relationship Id="rId171" Type="http://schemas.openxmlformats.org/officeDocument/2006/relationships/hyperlink" Target="http://online.zakon.kz/Document/?doc_id=36585029" TargetMode="External"/><Relationship Id="rId192" Type="http://schemas.openxmlformats.org/officeDocument/2006/relationships/header" Target="header2.xml"/><Relationship Id="rId12" Type="http://schemas.openxmlformats.org/officeDocument/2006/relationships/hyperlink" Target="http://online.zakon.kz/Document/?doc_id=38976088" TargetMode="External"/><Relationship Id="rId33" Type="http://schemas.openxmlformats.org/officeDocument/2006/relationships/hyperlink" Target="http://online.zakon.kz/Document/?doc_id=1039973" TargetMode="External"/><Relationship Id="rId108" Type="http://schemas.openxmlformats.org/officeDocument/2006/relationships/hyperlink" Target="http://online.zakon.kz/Document/?doc_id=31642244" TargetMode="External"/><Relationship Id="rId129" Type="http://schemas.openxmlformats.org/officeDocument/2006/relationships/hyperlink" Target="http://online.zakon.kz/Document/?doc_id=32213189" TargetMode="External"/><Relationship Id="rId54" Type="http://schemas.openxmlformats.org/officeDocument/2006/relationships/hyperlink" Target="http://online.zakon.kz/Document/?doc_id=32184932" TargetMode="External"/><Relationship Id="rId75" Type="http://schemas.openxmlformats.org/officeDocument/2006/relationships/hyperlink" Target="http://online.zakon.kz/Document/?doc_id=36585029" TargetMode="External"/><Relationship Id="rId96" Type="http://schemas.openxmlformats.org/officeDocument/2006/relationships/hyperlink" Target="http://online.zakon.kz/Document/?doc_id=34612849" TargetMode="External"/><Relationship Id="rId140" Type="http://schemas.openxmlformats.org/officeDocument/2006/relationships/hyperlink" Target="http://online.zakon.kz/Document/?doc_id=1041258" TargetMode="External"/><Relationship Id="rId161" Type="http://schemas.openxmlformats.org/officeDocument/2006/relationships/hyperlink" Target="http://online.zakon.kz/Document/?doc_id=36585029" TargetMode="External"/><Relationship Id="rId182" Type="http://schemas.openxmlformats.org/officeDocument/2006/relationships/hyperlink" Target="http://online.zakon.kz/Document/?doc_id=35096880" TargetMode="Externa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32256810" TargetMode="External"/><Relationship Id="rId119" Type="http://schemas.openxmlformats.org/officeDocument/2006/relationships/hyperlink" Target="http://online.zakon.kz/Document/?doc_id=1041258" TargetMode="External"/><Relationship Id="rId44" Type="http://schemas.openxmlformats.org/officeDocument/2006/relationships/hyperlink" Target="http://online.zakon.kz/Document/?doc_id=34612849" TargetMode="External"/><Relationship Id="rId65" Type="http://schemas.openxmlformats.org/officeDocument/2006/relationships/hyperlink" Target="http://online.zakon.kz/Document/?doc_id=34235672" TargetMode="External"/><Relationship Id="rId86" Type="http://schemas.openxmlformats.org/officeDocument/2006/relationships/hyperlink" Target="http://online.zakon.kz/Document/?doc_id=1041258" TargetMode="External"/><Relationship Id="rId130" Type="http://schemas.openxmlformats.org/officeDocument/2006/relationships/hyperlink" Target="http://online.zakon.kz/Document/?doc_id=34235672" TargetMode="External"/><Relationship Id="rId151" Type="http://schemas.openxmlformats.org/officeDocument/2006/relationships/hyperlink" Target="http://online.zakon.kz/Document/?doc_id=36657822" TargetMode="External"/><Relationship Id="rId172" Type="http://schemas.openxmlformats.org/officeDocument/2006/relationships/hyperlink" Target="http://online.zakon.kz/Document/?doc_id=32256810" TargetMode="External"/><Relationship Id="rId193" Type="http://schemas.openxmlformats.org/officeDocument/2006/relationships/footer" Target="footer1.xml"/><Relationship Id="rId13" Type="http://schemas.openxmlformats.org/officeDocument/2006/relationships/hyperlink" Target="http://online.zakon.kz/Document/?doc_id=35019321" TargetMode="External"/><Relationship Id="rId109" Type="http://schemas.openxmlformats.org/officeDocument/2006/relationships/hyperlink" Target="http://online.zakon.kz/Document/?doc_id=32213189" TargetMode="External"/><Relationship Id="rId34" Type="http://schemas.openxmlformats.org/officeDocument/2006/relationships/hyperlink" Target="http://online.zakon.kz/Document/?doc_id=34585657" TargetMode="External"/><Relationship Id="rId55" Type="http://schemas.openxmlformats.org/officeDocument/2006/relationships/hyperlink" Target="http://online.zakon.kz/Document/?doc_id=31611653" TargetMode="External"/><Relationship Id="rId76" Type="http://schemas.openxmlformats.org/officeDocument/2006/relationships/hyperlink" Target="http://online.zakon.kz/Document/?doc_id=32256810" TargetMode="External"/><Relationship Id="rId97" Type="http://schemas.openxmlformats.org/officeDocument/2006/relationships/hyperlink" Target="http://online.zakon.kz/Document/?doc_id=36585029" TargetMode="External"/><Relationship Id="rId120" Type="http://schemas.openxmlformats.org/officeDocument/2006/relationships/hyperlink" Target="http://online.zakon.kz/Document/?doc_id=34585657" TargetMode="External"/><Relationship Id="rId141" Type="http://schemas.openxmlformats.org/officeDocument/2006/relationships/hyperlink" Target="http://online.zakon.kz/Document/?doc_id=32213189" TargetMode="External"/><Relationship Id="rId7" Type="http://schemas.openxmlformats.org/officeDocument/2006/relationships/hyperlink" Target="http://online.zakon.kz/Document/?doc_id=31445785" TargetMode="External"/><Relationship Id="rId71" Type="http://schemas.openxmlformats.org/officeDocument/2006/relationships/hyperlink" Target="http://online.zakon.kz/Document/?doc_id=36585029" TargetMode="External"/><Relationship Id="rId92" Type="http://schemas.openxmlformats.org/officeDocument/2006/relationships/hyperlink" Target="http://online.zakon.kz/Document/?doc_id=32184932" TargetMode="External"/><Relationship Id="rId162" Type="http://schemas.openxmlformats.org/officeDocument/2006/relationships/hyperlink" Target="http://online.zakon.kz/Document/?doc_id=32256810" TargetMode="External"/><Relationship Id="rId183" Type="http://schemas.openxmlformats.org/officeDocument/2006/relationships/hyperlink" Target="http://online.zakon.kz/Document/?doc_id=104923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6492598" TargetMode="External"/><Relationship Id="rId24" Type="http://schemas.openxmlformats.org/officeDocument/2006/relationships/hyperlink" Target="http://online.zakon.kz/Document/?doc_id=36657822" TargetMode="External"/><Relationship Id="rId40" Type="http://schemas.openxmlformats.org/officeDocument/2006/relationships/hyperlink" Target="http://online.zakon.kz/Document/?doc_id=34612849" TargetMode="External"/><Relationship Id="rId45" Type="http://schemas.openxmlformats.org/officeDocument/2006/relationships/hyperlink" Target="http://online.zakon.kz/Document/?doc_id=34585657" TargetMode="External"/><Relationship Id="rId66" Type="http://schemas.openxmlformats.org/officeDocument/2006/relationships/hyperlink" Target="http://online.zakon.kz/Document/?doc_id=34753796" TargetMode="External"/><Relationship Id="rId87" Type="http://schemas.openxmlformats.org/officeDocument/2006/relationships/hyperlink" Target="http://online.zakon.kz/Document/?doc_id=34235672" TargetMode="External"/><Relationship Id="rId110" Type="http://schemas.openxmlformats.org/officeDocument/2006/relationships/hyperlink" Target="http://online.zakon.kz/Document/?doc_id=36657822" TargetMode="External"/><Relationship Id="rId115" Type="http://schemas.openxmlformats.org/officeDocument/2006/relationships/hyperlink" Target="http://online.zakon.kz/Document/?doc_id=34753796" TargetMode="External"/><Relationship Id="rId131" Type="http://schemas.openxmlformats.org/officeDocument/2006/relationships/hyperlink" Target="http://online.zakon.kz/Document/?doc_id=34753796" TargetMode="External"/><Relationship Id="rId136" Type="http://schemas.openxmlformats.org/officeDocument/2006/relationships/hyperlink" Target="http://online.zakon.kz/Document/?doc_id=38976088" TargetMode="External"/><Relationship Id="rId157" Type="http://schemas.openxmlformats.org/officeDocument/2006/relationships/hyperlink" Target="http://online.zakon.kz/Document/?doc_id=34585657" TargetMode="External"/><Relationship Id="rId178" Type="http://schemas.openxmlformats.org/officeDocument/2006/relationships/hyperlink" Target="http://online.zakon.kz/Document/?doc_id=32256810" TargetMode="External"/><Relationship Id="rId61" Type="http://schemas.openxmlformats.org/officeDocument/2006/relationships/hyperlink" Target="http://online.zakon.kz/Document/?doc_id=35096880" TargetMode="External"/><Relationship Id="rId82" Type="http://schemas.openxmlformats.org/officeDocument/2006/relationships/hyperlink" Target="http://online.zakon.kz/Document/?doc_id=34235672" TargetMode="External"/><Relationship Id="rId152" Type="http://schemas.openxmlformats.org/officeDocument/2006/relationships/hyperlink" Target="http://online.zakon.kz/Document/?doc_id=32184932" TargetMode="External"/><Relationship Id="rId173" Type="http://schemas.openxmlformats.org/officeDocument/2006/relationships/hyperlink" Target="http://online.zakon.kz/Document/?doc_id=34585657" TargetMode="External"/><Relationship Id="rId194" Type="http://schemas.openxmlformats.org/officeDocument/2006/relationships/footer" Target="footer2.xml"/><Relationship Id="rId19" Type="http://schemas.openxmlformats.org/officeDocument/2006/relationships/hyperlink" Target="http://online.zakon.kz/Document/?doc_id=33183742" TargetMode="External"/><Relationship Id="rId14" Type="http://schemas.openxmlformats.org/officeDocument/2006/relationships/hyperlink" Target="http://online.zakon.kz/Document/?doc_id=36492598" TargetMode="External"/><Relationship Id="rId30" Type="http://schemas.openxmlformats.org/officeDocument/2006/relationships/hyperlink" Target="http://online.zakon.kz/Document/?doc_id=1041258" TargetMode="External"/><Relationship Id="rId35" Type="http://schemas.openxmlformats.org/officeDocument/2006/relationships/hyperlink" Target="http://online.zakon.kz/Document/?doc_id=34612849" TargetMode="External"/><Relationship Id="rId56" Type="http://schemas.openxmlformats.org/officeDocument/2006/relationships/hyperlink" Target="http://online.zakon.kz/Document/?doc_id=34585657" TargetMode="External"/><Relationship Id="rId77" Type="http://schemas.openxmlformats.org/officeDocument/2006/relationships/hyperlink" Target="http://online.zakon.kz/Document/?doc_id=36585029" TargetMode="External"/><Relationship Id="rId100" Type="http://schemas.openxmlformats.org/officeDocument/2006/relationships/hyperlink" Target="http://online.zakon.kz/Document/?doc_id=32184932" TargetMode="External"/><Relationship Id="rId105" Type="http://schemas.openxmlformats.org/officeDocument/2006/relationships/hyperlink" Target="http://online.zakon.kz/Document/?doc_id=32184932" TargetMode="External"/><Relationship Id="rId126" Type="http://schemas.openxmlformats.org/officeDocument/2006/relationships/hyperlink" Target="http://online.zakon.kz/Document/?doc_id=38698744" TargetMode="External"/><Relationship Id="rId147" Type="http://schemas.openxmlformats.org/officeDocument/2006/relationships/hyperlink" Target="http://online.zakon.kz/Document/?doc_id=36657822" TargetMode="External"/><Relationship Id="rId168" Type="http://schemas.openxmlformats.org/officeDocument/2006/relationships/hyperlink" Target="http://online.zakon.kz/Document/?doc_id=32241757" TargetMode="External"/><Relationship Id="rId8" Type="http://schemas.openxmlformats.org/officeDocument/2006/relationships/hyperlink" Target="http://online.zakon.kz/Document/?doc_id=36585029" TargetMode="External"/><Relationship Id="rId51" Type="http://schemas.openxmlformats.org/officeDocument/2006/relationships/hyperlink" Target="http://online.zakon.kz/Document/?doc_id=36657822" TargetMode="External"/><Relationship Id="rId72" Type="http://schemas.openxmlformats.org/officeDocument/2006/relationships/hyperlink" Target="http://online.zakon.kz/Document/?doc_id=32256810" TargetMode="External"/><Relationship Id="rId93" Type="http://schemas.openxmlformats.org/officeDocument/2006/relationships/hyperlink" Target="http://online.zakon.kz/Document/?doc_id=1041258" TargetMode="External"/><Relationship Id="rId98" Type="http://schemas.openxmlformats.org/officeDocument/2006/relationships/hyperlink" Target="http://online.zakon.kz/Document/?doc_id=32256810" TargetMode="External"/><Relationship Id="rId121" Type="http://schemas.openxmlformats.org/officeDocument/2006/relationships/hyperlink" Target="http://online.zakon.kz/Document/?doc_id=34612849" TargetMode="External"/><Relationship Id="rId142" Type="http://schemas.openxmlformats.org/officeDocument/2006/relationships/hyperlink" Target="http://online.zakon.kz/Document/?doc_id=31641097" TargetMode="External"/><Relationship Id="rId163" Type="http://schemas.openxmlformats.org/officeDocument/2006/relationships/hyperlink" Target="http://online.zakon.kz/Document/?doc_id=36657822" TargetMode="External"/><Relationship Id="rId184" Type="http://schemas.openxmlformats.org/officeDocument/2006/relationships/hyperlink" Target="http://online.zakon.kz/Document/?doc_id=1049233" TargetMode="External"/><Relationship Id="rId189" Type="http://schemas.openxmlformats.org/officeDocument/2006/relationships/hyperlink" Target="http://online.zakon.kz/Document/?doc_id=36585029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32184932" TargetMode="External"/><Relationship Id="rId46" Type="http://schemas.openxmlformats.org/officeDocument/2006/relationships/hyperlink" Target="http://online.zakon.kz/Document/?doc_id=34612849" TargetMode="External"/><Relationship Id="rId67" Type="http://schemas.openxmlformats.org/officeDocument/2006/relationships/hyperlink" Target="http://online.zakon.kz/Document/?doc_id=36585029" TargetMode="External"/><Relationship Id="rId116" Type="http://schemas.openxmlformats.org/officeDocument/2006/relationships/hyperlink" Target="http://online.zakon.kz/Document/?doc_id=36657822" TargetMode="External"/><Relationship Id="rId137" Type="http://schemas.openxmlformats.org/officeDocument/2006/relationships/hyperlink" Target="http://online.zakon.kz/Document/?doc_id=35019321" TargetMode="External"/><Relationship Id="rId158" Type="http://schemas.openxmlformats.org/officeDocument/2006/relationships/hyperlink" Target="http://online.zakon.kz/Document/?doc_id=34612849" TargetMode="External"/><Relationship Id="rId20" Type="http://schemas.openxmlformats.org/officeDocument/2006/relationships/hyperlink" Target="http://online.zakon.kz/Document/?doc_id=32648508" TargetMode="External"/><Relationship Id="rId41" Type="http://schemas.openxmlformats.org/officeDocument/2006/relationships/hyperlink" Target="http://online.zakon.kz/Document/?doc_id=36585029" TargetMode="External"/><Relationship Id="rId62" Type="http://schemas.openxmlformats.org/officeDocument/2006/relationships/hyperlink" Target="http://online.zakon.kz/Document/?doc_id=34585657" TargetMode="External"/><Relationship Id="rId83" Type="http://schemas.openxmlformats.org/officeDocument/2006/relationships/hyperlink" Target="http://online.zakon.kz/Document/?doc_id=34753796" TargetMode="External"/><Relationship Id="rId88" Type="http://schemas.openxmlformats.org/officeDocument/2006/relationships/hyperlink" Target="http://online.zakon.kz/Document/?doc_id=34753796" TargetMode="External"/><Relationship Id="rId111" Type="http://schemas.openxmlformats.org/officeDocument/2006/relationships/hyperlink" Target="http://online.zakon.kz/Document/?doc_id=32184932" TargetMode="External"/><Relationship Id="rId132" Type="http://schemas.openxmlformats.org/officeDocument/2006/relationships/hyperlink" Target="http://online.zakon.kz/Document/?doc_id=31641097" TargetMode="External"/><Relationship Id="rId153" Type="http://schemas.openxmlformats.org/officeDocument/2006/relationships/hyperlink" Target="http://online.zakon.kz/Document/?doc_id=36585029" TargetMode="External"/><Relationship Id="rId174" Type="http://schemas.openxmlformats.org/officeDocument/2006/relationships/hyperlink" Target="http://online.zakon.kz/Document/?doc_id=34612849" TargetMode="External"/><Relationship Id="rId179" Type="http://schemas.openxmlformats.org/officeDocument/2006/relationships/hyperlink" Target="http://online.zakon.kz/Document/?doc_id=36585029" TargetMode="External"/><Relationship Id="rId195" Type="http://schemas.openxmlformats.org/officeDocument/2006/relationships/header" Target="header3.xml"/><Relationship Id="rId190" Type="http://schemas.openxmlformats.org/officeDocument/2006/relationships/hyperlink" Target="http://online.zakon.kz/Document/?doc_id=32256810" TargetMode="External"/><Relationship Id="rId15" Type="http://schemas.openxmlformats.org/officeDocument/2006/relationships/hyperlink" Target="http://online.zakon.kz/Document/?doc_id=1041258" TargetMode="External"/><Relationship Id="rId36" Type="http://schemas.openxmlformats.org/officeDocument/2006/relationships/hyperlink" Target="http://online.zakon.kz/Document/?doc_id=31540130" TargetMode="External"/><Relationship Id="rId57" Type="http://schemas.openxmlformats.org/officeDocument/2006/relationships/hyperlink" Target="http://online.zakon.kz/Document/?doc_id=34612849" TargetMode="External"/><Relationship Id="rId106" Type="http://schemas.openxmlformats.org/officeDocument/2006/relationships/hyperlink" Target="http://online.zakon.kz/Document/?doc_id=36657822" TargetMode="External"/><Relationship Id="rId127" Type="http://schemas.openxmlformats.org/officeDocument/2006/relationships/hyperlink" Target="http://online.zakon.kz/Document/?doc_id=38976088" TargetMode="External"/><Relationship Id="rId10" Type="http://schemas.openxmlformats.org/officeDocument/2006/relationships/hyperlink" Target="http://online.zakon.kz/Document/?doc_id=36657822" TargetMode="External"/><Relationship Id="rId31" Type="http://schemas.openxmlformats.org/officeDocument/2006/relationships/hyperlink" Target="http://online.zakon.kz/Document/?doc_id=1049233" TargetMode="External"/><Relationship Id="rId52" Type="http://schemas.openxmlformats.org/officeDocument/2006/relationships/hyperlink" Target="http://online.zakon.kz/Document/?doc_id=32184932" TargetMode="External"/><Relationship Id="rId73" Type="http://schemas.openxmlformats.org/officeDocument/2006/relationships/hyperlink" Target="http://online.zakon.kz/Document/?doc_id=38283424" TargetMode="External"/><Relationship Id="rId78" Type="http://schemas.openxmlformats.org/officeDocument/2006/relationships/hyperlink" Target="http://online.zakon.kz/Document/?doc_id=32256810" TargetMode="External"/><Relationship Id="rId94" Type="http://schemas.openxmlformats.org/officeDocument/2006/relationships/hyperlink" Target="http://online.zakon.kz/Document/?doc_id=31641097" TargetMode="External"/><Relationship Id="rId99" Type="http://schemas.openxmlformats.org/officeDocument/2006/relationships/hyperlink" Target="http://online.zakon.kz/Document/?doc_id=36657822" TargetMode="External"/><Relationship Id="rId101" Type="http://schemas.openxmlformats.org/officeDocument/2006/relationships/hyperlink" Target="http://online.zakon.kz/Document/?doc_id=33427317" TargetMode="External"/><Relationship Id="rId122" Type="http://schemas.openxmlformats.org/officeDocument/2006/relationships/hyperlink" Target="http://online.zakon.kz/Document/?doc_id=38976088" TargetMode="External"/><Relationship Id="rId143" Type="http://schemas.openxmlformats.org/officeDocument/2006/relationships/hyperlink" Target="http://online.zakon.kz/Document/?doc_id=34585657" TargetMode="External"/><Relationship Id="rId148" Type="http://schemas.openxmlformats.org/officeDocument/2006/relationships/hyperlink" Target="http://online.zakon.kz/Document/?doc_id=32184932" TargetMode="External"/><Relationship Id="rId164" Type="http://schemas.openxmlformats.org/officeDocument/2006/relationships/hyperlink" Target="http://online.zakon.kz/Document/?doc_id=34585657" TargetMode="External"/><Relationship Id="rId169" Type="http://schemas.openxmlformats.org/officeDocument/2006/relationships/hyperlink" Target="http://online.zakon.kz/Document/?doc_id=33183742" TargetMode="External"/><Relationship Id="rId185" Type="http://schemas.openxmlformats.org/officeDocument/2006/relationships/hyperlink" Target="http://online.zakon.kz/Document/?doc_id=365850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256810" TargetMode="External"/><Relationship Id="rId180" Type="http://schemas.openxmlformats.org/officeDocument/2006/relationships/hyperlink" Target="http://online.zakon.kz/Document/?doc_id=32256810" TargetMode="External"/><Relationship Id="rId26" Type="http://schemas.openxmlformats.org/officeDocument/2006/relationships/hyperlink" Target="http://online.zakon.kz/Document/?doc_id=38976088" TargetMode="External"/><Relationship Id="rId47" Type="http://schemas.openxmlformats.org/officeDocument/2006/relationships/hyperlink" Target="http://online.zakon.kz/Document/?doc_id=31626323" TargetMode="External"/><Relationship Id="rId68" Type="http://schemas.openxmlformats.org/officeDocument/2006/relationships/hyperlink" Target="http://online.zakon.kz/Document/?doc_id=35096880" TargetMode="External"/><Relationship Id="rId89" Type="http://schemas.openxmlformats.org/officeDocument/2006/relationships/hyperlink" Target="http://online.zakon.kz/Document/?doc_id=36585029" TargetMode="External"/><Relationship Id="rId112" Type="http://schemas.openxmlformats.org/officeDocument/2006/relationships/hyperlink" Target="http://online.zakon.kz/Document/?doc_id=36585029" TargetMode="External"/><Relationship Id="rId133" Type="http://schemas.openxmlformats.org/officeDocument/2006/relationships/hyperlink" Target="http://online.zakon.kz/Document/?doc_id=34585657" TargetMode="External"/><Relationship Id="rId154" Type="http://schemas.openxmlformats.org/officeDocument/2006/relationships/hyperlink" Target="http://online.zakon.kz/Document/?doc_id=32256810" TargetMode="External"/><Relationship Id="rId175" Type="http://schemas.openxmlformats.org/officeDocument/2006/relationships/hyperlink" Target="http://online.zakon.kz/Document/?doc_id=34585657" TargetMode="External"/><Relationship Id="rId196" Type="http://schemas.openxmlformats.org/officeDocument/2006/relationships/footer" Target="footer3.xml"/><Relationship Id="rId16" Type="http://schemas.openxmlformats.org/officeDocument/2006/relationships/hyperlink" Target="http://online.zakon.kz/Document/?doc_id=1049233" TargetMode="External"/><Relationship Id="rId37" Type="http://schemas.openxmlformats.org/officeDocument/2006/relationships/hyperlink" Target="http://online.zakon.kz/Document/?doc_id=31540159" TargetMode="External"/><Relationship Id="rId58" Type="http://schemas.openxmlformats.org/officeDocument/2006/relationships/hyperlink" Target="http://online.zakon.kz/Document/?doc_id=36657822" TargetMode="External"/><Relationship Id="rId79" Type="http://schemas.openxmlformats.org/officeDocument/2006/relationships/hyperlink" Target="http://online.zakon.kz/Document/?doc_id=36657822" TargetMode="External"/><Relationship Id="rId102" Type="http://schemas.openxmlformats.org/officeDocument/2006/relationships/hyperlink" Target="http://online.zakon.kz/Document/?doc_id=34585657" TargetMode="External"/><Relationship Id="rId123" Type="http://schemas.openxmlformats.org/officeDocument/2006/relationships/hyperlink" Target="http://online.zakon.kz/Document/?doc_id=35019321" TargetMode="External"/><Relationship Id="rId144" Type="http://schemas.openxmlformats.org/officeDocument/2006/relationships/hyperlink" Target="http://online.zakon.kz/Document/?doc_id=34612849" TargetMode="External"/><Relationship Id="rId90" Type="http://schemas.openxmlformats.org/officeDocument/2006/relationships/hyperlink" Target="http://online.zakon.kz/Document/?doc_id=32256810" TargetMode="External"/><Relationship Id="rId165" Type="http://schemas.openxmlformats.org/officeDocument/2006/relationships/hyperlink" Target="http://online.zakon.kz/Document/?doc_id=34612849" TargetMode="External"/><Relationship Id="rId186" Type="http://schemas.openxmlformats.org/officeDocument/2006/relationships/hyperlink" Target="http://online.zakon.kz/Document/?doc_id=35096880" TargetMode="External"/><Relationship Id="rId27" Type="http://schemas.openxmlformats.org/officeDocument/2006/relationships/hyperlink" Target="http://online.zakon.kz/Document/?doc_id=35019321" TargetMode="External"/><Relationship Id="rId48" Type="http://schemas.openxmlformats.org/officeDocument/2006/relationships/hyperlink" Target="http://online.zakon.kz/Document/?doc_id=30466908" TargetMode="External"/><Relationship Id="rId69" Type="http://schemas.openxmlformats.org/officeDocument/2006/relationships/hyperlink" Target="http://online.zakon.kz/Document/?doc_id=36657822" TargetMode="External"/><Relationship Id="rId113" Type="http://schemas.openxmlformats.org/officeDocument/2006/relationships/hyperlink" Target="http://online.zakon.kz/Document/?doc_id=32256810" TargetMode="External"/><Relationship Id="rId134" Type="http://schemas.openxmlformats.org/officeDocument/2006/relationships/hyperlink" Target="http://online.zakon.kz/Document/?doc_id=34612849" TargetMode="External"/><Relationship Id="rId80" Type="http://schemas.openxmlformats.org/officeDocument/2006/relationships/hyperlink" Target="http://online.zakon.kz/Document/?doc_id=36657822" TargetMode="External"/><Relationship Id="rId155" Type="http://schemas.openxmlformats.org/officeDocument/2006/relationships/hyperlink" Target="http://online.zakon.kz/Document/?doc_id=36585029" TargetMode="External"/><Relationship Id="rId176" Type="http://schemas.openxmlformats.org/officeDocument/2006/relationships/hyperlink" Target="http://online.zakon.kz/Document/?doc_id=34612849" TargetMode="External"/><Relationship Id="rId197" Type="http://schemas.openxmlformats.org/officeDocument/2006/relationships/fontTable" Target="fontTable.xml"/><Relationship Id="rId17" Type="http://schemas.openxmlformats.org/officeDocument/2006/relationships/hyperlink" Target="http://online.zakon.kz/Document/?doc_id=30046115" TargetMode="External"/><Relationship Id="rId38" Type="http://schemas.openxmlformats.org/officeDocument/2006/relationships/hyperlink" Target="http://online.zakon.kz/Document/?doc_id=1003548" TargetMode="External"/><Relationship Id="rId59" Type="http://schemas.openxmlformats.org/officeDocument/2006/relationships/hyperlink" Target="http://online.zakon.kz/Document/?doc_id=32184932" TargetMode="External"/><Relationship Id="rId103" Type="http://schemas.openxmlformats.org/officeDocument/2006/relationships/hyperlink" Target="http://online.zakon.kz/Document/?doc_id=34612849" TargetMode="External"/><Relationship Id="rId124" Type="http://schemas.openxmlformats.org/officeDocument/2006/relationships/hyperlink" Target="http://online.zakon.kz/Document/?doc_id=36492598" TargetMode="External"/><Relationship Id="rId70" Type="http://schemas.openxmlformats.org/officeDocument/2006/relationships/hyperlink" Target="http://online.zakon.kz/Document/?doc_id=32184932" TargetMode="External"/><Relationship Id="rId91" Type="http://schemas.openxmlformats.org/officeDocument/2006/relationships/hyperlink" Target="http://online.zakon.kz/Document/?doc_id=36657822" TargetMode="External"/><Relationship Id="rId145" Type="http://schemas.openxmlformats.org/officeDocument/2006/relationships/hyperlink" Target="http://online.zakon.kz/Document/?doc_id=34585657" TargetMode="External"/><Relationship Id="rId166" Type="http://schemas.openxmlformats.org/officeDocument/2006/relationships/hyperlink" Target="http://online.zakon.kz/Document/?doc_id=36657822" TargetMode="External"/><Relationship Id="rId187" Type="http://schemas.openxmlformats.org/officeDocument/2006/relationships/hyperlink" Target="http://online.zakon.kz/Document/?doc_id=36585029" TargetMode="External"/><Relationship Id="rId1" Type="http://schemas.openxmlformats.org/officeDocument/2006/relationships/styles" Target="styles.xml"/><Relationship Id="rId28" Type="http://schemas.openxmlformats.org/officeDocument/2006/relationships/hyperlink" Target="http://online.zakon.kz/Document/?doc_id=1006061" TargetMode="External"/><Relationship Id="rId49" Type="http://schemas.openxmlformats.org/officeDocument/2006/relationships/hyperlink" Target="http://online.zakon.kz/Document/?doc_id=34585657" TargetMode="External"/><Relationship Id="rId114" Type="http://schemas.openxmlformats.org/officeDocument/2006/relationships/hyperlink" Target="http://online.zakon.kz/Document/?doc_id=34235672" TargetMode="External"/><Relationship Id="rId60" Type="http://schemas.openxmlformats.org/officeDocument/2006/relationships/hyperlink" Target="http://online.zakon.kz/Document/?doc_id=36585029" TargetMode="External"/><Relationship Id="rId81" Type="http://schemas.openxmlformats.org/officeDocument/2006/relationships/hyperlink" Target="http://online.zakon.kz/Document/?doc_id=32184932" TargetMode="External"/><Relationship Id="rId135" Type="http://schemas.openxmlformats.org/officeDocument/2006/relationships/hyperlink" Target="http://online.zakon.kz/Document/?doc_id=34585657" TargetMode="External"/><Relationship Id="rId156" Type="http://schemas.openxmlformats.org/officeDocument/2006/relationships/hyperlink" Target="http://online.zakon.kz/Document/?doc_id=32256810" TargetMode="External"/><Relationship Id="rId177" Type="http://schemas.openxmlformats.org/officeDocument/2006/relationships/hyperlink" Target="http://online.zakon.kz/Document/?doc_id=36585029" TargetMode="External"/><Relationship Id="rId198" Type="http://schemas.openxmlformats.org/officeDocument/2006/relationships/theme" Target="theme/theme1.xml"/><Relationship Id="rId18" Type="http://schemas.openxmlformats.org/officeDocument/2006/relationships/hyperlink" Target="http://online.zakon.kz/Document/?doc_id=1039973" TargetMode="External"/><Relationship Id="rId39" Type="http://schemas.openxmlformats.org/officeDocument/2006/relationships/hyperlink" Target="http://online.zakon.kz/Document/?doc_id=34585657" TargetMode="External"/><Relationship Id="rId50" Type="http://schemas.openxmlformats.org/officeDocument/2006/relationships/hyperlink" Target="http://online.zakon.kz/Document/?doc_id=34612849" TargetMode="External"/><Relationship Id="rId104" Type="http://schemas.openxmlformats.org/officeDocument/2006/relationships/hyperlink" Target="http://online.zakon.kz/Document/?doc_id=36657822" TargetMode="External"/><Relationship Id="rId125" Type="http://schemas.openxmlformats.org/officeDocument/2006/relationships/hyperlink" Target="http://online.zakon.kz/Document/?doc_id=38208450" TargetMode="External"/><Relationship Id="rId146" Type="http://schemas.openxmlformats.org/officeDocument/2006/relationships/hyperlink" Target="http://online.zakon.kz/Document/?doc_id=34612849" TargetMode="External"/><Relationship Id="rId167" Type="http://schemas.openxmlformats.org/officeDocument/2006/relationships/hyperlink" Target="http://online.zakon.kz/Document/?doc_id=32184932" TargetMode="External"/><Relationship Id="rId188" Type="http://schemas.openxmlformats.org/officeDocument/2006/relationships/hyperlink" Target="http://online.zakon.kz/Document/?doc_id=322568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11754</Words>
  <Characters>101377</Characters>
  <Application>Microsoft Office Word</Application>
  <DocSecurity>0</DocSecurity>
  <Lines>844</Lines>
  <Paragraphs>225</Paragraphs>
  <ScaleCrop>false</ScaleCrop>
  <Company/>
  <LinksUpToDate>false</LinksUpToDate>
  <CharactersWithSpaces>112906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Правления Национального Банка Республики Казахстан от 26 июля 2013 года № 184 «Об утверждении Правил осуществления кастодиальной деятельности на рынке ценных бумаг Республики Казахстан» (с изменениями и дополнениями по состоянию на 01.07.2023 г.) (©Paragraph 2023)</dc:title>
  <dc:subject/>
  <dc:creator>Сергей М</dc:creator>
  <cp:keywords/>
  <dc:description/>
  <cp:lastModifiedBy>Сергей М</cp:lastModifiedBy>
  <cp:revision>2</cp:revision>
  <dcterms:created xsi:type="dcterms:W3CDTF">2023-06-27T13:27:00Z</dcterms:created>
  <dcterms:modified xsi:type="dcterms:W3CDTF">2023-06-27T13:27:00Z</dcterms:modified>
</cp:coreProperties>
</file>